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39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УТВЕРЖДЕН</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39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решением Совета директоров</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39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АО «Газпром газораспределение Черкесск»</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39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(протокол №</w:t>
      </w:r>
      <w:r w:rsidR="00FE09E3">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от «</w:t>
      </w:r>
      <w:r w:rsidR="00FE09E3">
        <w:rPr>
          <w:rFonts w:ascii="Times New Roman" w:eastAsia="Times New Roman" w:hAnsi="Times New Roman" w:cs="Times New Roman"/>
          <w:b/>
          <w:sz w:val="28"/>
          <w:szCs w:val="28"/>
          <w:lang w:eastAsia="ru-RU"/>
        </w:rPr>
        <w:t>12</w:t>
      </w:r>
      <w:r>
        <w:rPr>
          <w:rFonts w:ascii="Times New Roman" w:eastAsia="Times New Roman" w:hAnsi="Times New Roman" w:cs="Times New Roman"/>
          <w:b/>
          <w:sz w:val="28"/>
          <w:szCs w:val="28"/>
          <w:lang w:eastAsia="ru-RU"/>
        </w:rPr>
        <w:t>»</w:t>
      </w:r>
      <w:r w:rsidR="00FE09E3">
        <w:rPr>
          <w:rFonts w:ascii="Times New Roman" w:eastAsia="Times New Roman" w:hAnsi="Times New Roman" w:cs="Times New Roman"/>
          <w:b/>
          <w:sz w:val="28"/>
          <w:szCs w:val="28"/>
          <w:lang w:eastAsia="ru-RU"/>
        </w:rPr>
        <w:t xml:space="preserve"> сентября </w:t>
      </w:r>
      <w:r>
        <w:rPr>
          <w:rFonts w:ascii="Times New Roman" w:eastAsia="Times New Roman" w:hAnsi="Times New Roman" w:cs="Times New Roman"/>
          <w:b/>
          <w:sz w:val="28"/>
          <w:szCs w:val="28"/>
          <w:lang w:eastAsia="ru-RU"/>
        </w:rPr>
        <w:t>20</w:t>
      </w:r>
      <w:r w:rsidR="00FE09E3">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г.)</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КОДЕКС КОРПОРАТИВНОЙ ЭТИКИ</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АО «ГАЗПРОМ ГАЗОРАСПРЕДЕЛЕНИЕ ЧЕРКЕССК»</w:t>
      </w:r>
    </w:p>
    <w:p w:rsidR="00D0743F" w:rsidRDefault="00D0743F" w:rsidP="00D0743F">
      <w:pPr>
        <w:autoSpaceDE w:val="0"/>
        <w:autoSpaceDN w:val="0"/>
        <w:adjustRightInd w:val="0"/>
        <w:jc w:val="center"/>
        <w:outlineLvl w:val="0"/>
        <w:rPr>
          <w:rFonts w:ascii="Times New Roman" w:hAnsi="Times New Roman" w:cs="Times New Roman"/>
          <w:bCs/>
          <w:sz w:val="28"/>
          <w:szCs w:val="28"/>
        </w:rPr>
      </w:pPr>
    </w:p>
    <w:p w:rsidR="00D0743F" w:rsidRDefault="00D0743F" w:rsidP="00D0743F">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в новой редакции</w:t>
      </w:r>
    </w:p>
    <w:p w:rsidR="00D0743F" w:rsidRDefault="00D0743F" w:rsidP="00D0743F">
      <w:pPr>
        <w:autoSpaceDE w:val="0"/>
        <w:autoSpaceDN w:val="0"/>
        <w:adjustRightInd w:val="0"/>
        <w:jc w:val="center"/>
        <w:outlineLvl w:val="0"/>
        <w:rPr>
          <w:rFonts w:ascii="Times New Roman" w:hAnsi="Times New Roman" w:cs="Times New Roman"/>
          <w:bCs/>
          <w:sz w:val="28"/>
          <w:szCs w:val="28"/>
        </w:rPr>
      </w:pPr>
    </w:p>
    <w:p w:rsidR="00D0743F" w:rsidRDefault="00D0743F" w:rsidP="00D0743F">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br w:type="page"/>
      </w:r>
    </w:p>
    <w:p w:rsidR="00D0743F" w:rsidRDefault="00D0743F" w:rsidP="00D0743F">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D0743F" w:rsidRDefault="00D0743F" w:rsidP="00D0743F">
      <w:pPr>
        <w:autoSpaceDE w:val="0"/>
        <w:autoSpaceDN w:val="0"/>
        <w:adjustRightInd w:val="0"/>
        <w:ind w:firstLine="851"/>
        <w:jc w:val="both"/>
        <w:rPr>
          <w:rFonts w:ascii="Times New Roman" w:hAnsi="Times New Roman" w:cs="Times New Roman"/>
          <w:sz w:val="28"/>
          <w:szCs w:val="28"/>
        </w:rPr>
      </w:pPr>
    </w:p>
    <w:p w:rsidR="00D0743F" w:rsidRP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Кодекс </w:t>
      </w:r>
      <w:r w:rsidRPr="00D0743F">
        <w:rPr>
          <w:rFonts w:ascii="Times New Roman" w:hAnsi="Times New Roman" w:cs="Times New Roman"/>
          <w:sz w:val="28"/>
          <w:szCs w:val="28"/>
        </w:rPr>
        <w:t xml:space="preserve">корпоративной этики (далее – Кодекс) </w:t>
      </w:r>
      <w:r w:rsidRPr="00D0743F">
        <w:rPr>
          <w:rFonts w:ascii="Times New Roman" w:eastAsia="Times New Roman" w:hAnsi="Times New Roman" w:cs="Times New Roman"/>
          <w:sz w:val="28"/>
          <w:szCs w:val="28"/>
          <w:lang w:eastAsia="ru-RU"/>
        </w:rPr>
        <w:t>АО «Газпром газораспределение Черкесск»</w:t>
      </w:r>
      <w:r w:rsidRPr="00D0743F">
        <w:rPr>
          <w:rFonts w:ascii="Times New Roman" w:hAnsi="Times New Roman" w:cs="Times New Roman"/>
          <w:sz w:val="28"/>
          <w:szCs w:val="28"/>
        </w:rPr>
        <w:t xml:space="preserve"> (далее – «Общество») закрепляет корпоративные ценности Общества, а также определяет основанные на них и принятые в Обществе наиболее важные правила делового поведения.</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Кодекс разработан на основе положений Кодекса корпоративной этики ПАО «Газпром», учитывающего общепринятые нормы корпоративной и деловой этики, а также опыт лучших российских и зарубежных практик корпоративного управления.</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Кодекс распространяется на работников Общества. Положения Кодекса являются базовыми для подконтрольных Обществу юридических лиц, под которыми по тексту настоящего Кодекса понимаются юридические лица, в отношении которых Общество (прямо или косвенно, самостоятельно или совместно со своими аффилированными лицами) может определять их действия (решения), в том числе в силу преобладающего участия в уставном капитале или иным образом.</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На основе положений Кодекса, не изменяя, но имея возможность дополнить данные положения, подконтрольные Обществу юридические лица разрабатывают и утверждают собственные Кодексы корпоративной этики, распространяющиеся на работников этих юридических лиц. До разработки и утверждения такими юридическими лицами собственных Кодексов корпоративной этики на их работников распространяются положения настоящего Кодекса. В этом случае под «Обществом» по тексту настоящего Кодекса понимаются также соответствующие юридические лица.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Положения Кодекса распространяются на членов Совета директоров Общества.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рекомендует руководству юридических лиц с долей участия Общества, не позволяющей осуществлять прямой или косвенный контроль, принять положения, аналогичные установленным в Кодексе.</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Кодекс в части, не противоречащей существу имеющихся обязательств, имеет рекомендательный характер для физических лиц, работающих по гражданско-правовым договорам, заключенным с Обществом, а также для подрядчиков и консультантов, являющихся агентами, исполняющими поручения, либо представляющими Общество перед третьими лицами, если их действия осуществляются от имени Общества.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 случае, если отдельные положения Кодекса войдут в противоречие с действующим законодательством, применяются положения действующего законодательства. В случае, если отдельные положения Кодекса войдут в противоречие с традициями, обычаями или чьими-либо представлениями о соответствующих правилах поведения, применяются положения Кодекса.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Каждый работник Общества: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руководствуется положениями Кодекса и правилами поведения, имеющими отношение к его работе;</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 возникновении вопросов по правилам поведения обращается за разъяснениями к своему непосредственному руководителю или в Комиссию по корпоративной этике;</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своевременно уведомляет обо всех случаях обращения к нему каких-либо лиц в целях склонения к совершению действий, ведущих к нарушению Кодекса;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соблюдает иные правила поведения, а также ограничения, указанные в Кодексе.</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Руководители Общества: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подписывают письменное обязательство о соблюдении положений Кодекса (</w:t>
      </w:r>
      <w:hyperlink r:id="rId7" w:anchor="sub_1100" w:history="1">
        <w:r w:rsidRPr="009E560C">
          <w:rPr>
            <w:rStyle w:val="a7"/>
            <w:rFonts w:ascii="Times New Roman" w:hAnsi="Times New Roman" w:cs="Times New Roman"/>
            <w:color w:val="auto"/>
            <w:sz w:val="28"/>
            <w:szCs w:val="28"/>
            <w:u w:val="none"/>
          </w:rPr>
          <w:t>приложение</w:t>
        </w:r>
      </w:hyperlink>
      <w:r>
        <w:rPr>
          <w:rFonts w:ascii="Times New Roman" w:hAnsi="Times New Roman" w:cs="Times New Roman"/>
          <w:sz w:val="28"/>
          <w:szCs w:val="28"/>
        </w:rPr>
        <w:t xml:space="preserve"> к настоящему Кодексу), а также ежегодно подтверждают указанное обязательство в установленном порядке;</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выступают личным примером этичного поведения;</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проводят разъяснительную работу с подчиненными работниками с целью реализации положений Кодекса, а также предотвращения нарушений изложенных в нем правил поведения;</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учитывают приверженность работников правилам поведения, установленным Кодексом, при оценке, поощрении и продвижении работников.</w:t>
      </w:r>
    </w:p>
    <w:p w:rsidR="00D0743F" w:rsidRDefault="00D0743F" w:rsidP="00D0743F">
      <w:pPr>
        <w:autoSpaceDE w:val="0"/>
        <w:autoSpaceDN w:val="0"/>
        <w:adjustRightInd w:val="0"/>
        <w:ind w:firstLine="851"/>
        <w:jc w:val="both"/>
        <w:rPr>
          <w:rFonts w:ascii="Times New Roman" w:hAnsi="Times New Roman" w:cs="Times New Roman"/>
          <w:sz w:val="28"/>
          <w:szCs w:val="28"/>
        </w:rPr>
      </w:pPr>
      <w:bookmarkStart w:id="0" w:name="sub_101"/>
      <w:r>
        <w:rPr>
          <w:rFonts w:ascii="Times New Roman" w:hAnsi="Times New Roman" w:cs="Times New Roman"/>
          <w:sz w:val="28"/>
          <w:szCs w:val="28"/>
        </w:rPr>
        <w:t>Работники Общества проходят специальный курс обучения по вопросам соблюдения Кодекса с итоговой проверкой знаний в формате тестирования не реже одного раза в три года.</w:t>
      </w:r>
    </w:p>
    <w:bookmarkEnd w:id="0"/>
    <w:p w:rsidR="00D0743F" w:rsidRDefault="00D0743F" w:rsidP="00D0743F">
      <w:pPr>
        <w:autoSpaceDE w:val="0"/>
        <w:autoSpaceDN w:val="0"/>
        <w:adjustRightInd w:val="0"/>
        <w:ind w:firstLine="851"/>
        <w:jc w:val="both"/>
        <w:rPr>
          <w:rFonts w:ascii="Times New Roman" w:hAnsi="Times New Roman" w:cs="Times New Roman"/>
          <w:sz w:val="28"/>
          <w:szCs w:val="28"/>
        </w:rPr>
      </w:pPr>
    </w:p>
    <w:p w:rsidR="00D0743F" w:rsidRDefault="00D0743F" w:rsidP="00D0743F">
      <w:pPr>
        <w:pStyle w:val="a5"/>
        <w:numPr>
          <w:ilvl w:val="0"/>
          <w:numId w:val="1"/>
        </w:numPr>
        <w:autoSpaceDE w:val="0"/>
        <w:autoSpaceDN w:val="0"/>
        <w:adjustRightInd w:val="0"/>
        <w:jc w:val="center"/>
        <w:outlineLvl w:val="0"/>
        <w:rPr>
          <w:rFonts w:ascii="Times New Roman" w:hAnsi="Times New Roman" w:cs="Times New Roman"/>
          <w:b/>
          <w:bCs/>
          <w:sz w:val="28"/>
          <w:szCs w:val="28"/>
        </w:rPr>
      </w:pPr>
      <w:bookmarkStart w:id="1" w:name="sub_1001"/>
      <w:r>
        <w:rPr>
          <w:rFonts w:ascii="Times New Roman" w:hAnsi="Times New Roman" w:cs="Times New Roman"/>
          <w:b/>
          <w:bCs/>
          <w:sz w:val="28"/>
          <w:szCs w:val="28"/>
        </w:rPr>
        <w:t>МИССИЯ И КОРПОРАТИВНЫЕ ЦЕННОСТИ</w:t>
      </w:r>
    </w:p>
    <w:p w:rsidR="00D0743F" w:rsidRDefault="00D0743F" w:rsidP="00D0743F">
      <w:pPr>
        <w:pStyle w:val="a5"/>
        <w:autoSpaceDE w:val="0"/>
        <w:autoSpaceDN w:val="0"/>
        <w:adjustRightInd w:val="0"/>
        <w:outlineLvl w:val="0"/>
        <w:rPr>
          <w:rFonts w:ascii="Times New Roman" w:hAnsi="Times New Roman" w:cs="Times New Roman"/>
          <w:b/>
          <w:bCs/>
          <w:sz w:val="28"/>
          <w:szCs w:val="28"/>
        </w:rPr>
      </w:pPr>
    </w:p>
    <w:bookmarkEnd w:id="1"/>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входит в Группу Газпром, управленческий и финансовый контроль над деятельностью которой осуществляет ПАО «Газпром» – вертикально интегрированная компания, одна из крупнейших энергетических компаний в мире.</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деятельности ПАО «Газпром» (Группы Газпром</w:t>
      </w:r>
      <w:r>
        <w:rPr>
          <w:rStyle w:val="a6"/>
          <w:rFonts w:ascii="Times New Roman" w:hAnsi="Times New Roman" w:cs="Times New Roman"/>
          <w:sz w:val="28"/>
          <w:szCs w:val="28"/>
        </w:rPr>
        <w:footnoteReference w:id="2"/>
      </w:r>
      <w:r>
        <w:rPr>
          <w:rFonts w:ascii="Times New Roman" w:hAnsi="Times New Roman" w:cs="Times New Roman"/>
          <w:sz w:val="28"/>
          <w:szCs w:val="28"/>
        </w:rPr>
        <w:t>) являются геологоразведка, добыча, транспортировка, хранение, переработка и реализация углеводородов, а также производство и сбыт электрической и тепловой энергии.</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ПАО «Газпром» (Группа Газпром) видит свою миссию в надежном, эффективном и сбалансированном обеспечении потребителей природным газом, другими видами энергоресурсов и продуктами их переработки.</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Стратегической целью ПАО «Газпром» (Группы Газпром) является укрепление статуса лидера среди глобальных энергетических компаний посредством освоения новых рынков, диверсификации видов деятельности, обеспечения надежности поставок.</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Стратегия ПАО «Газпром» (Группы Газпром) базируется на следующих принципах:</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во всех звеньях производственной цепочки от добычи до сбыта природного газа, нефти и продуктов переработки;</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lastRenderedPageBreak/>
        <w:t>расширение и диверсификация деятельности за счет проектов, обеспечивающих создание продуктов с высокой добавленной стоимостью;</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совершенствование политики в области рационального природопользования, охраны окружающей среды и энергоэффективности;</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соблюдение интересов всех </w:t>
      </w:r>
      <w:r w:rsidRPr="009E560C">
        <w:rPr>
          <w:rFonts w:ascii="Times New Roman" w:hAnsi="Times New Roman" w:cs="Times New Roman"/>
          <w:sz w:val="28"/>
          <w:szCs w:val="28"/>
        </w:rPr>
        <w:t>акционеров</w:t>
      </w:r>
      <w:r w:rsidR="00710FB4">
        <w:rPr>
          <w:rFonts w:ascii="Times New Roman" w:hAnsi="Times New Roman" w:cs="Times New Roman"/>
          <w:sz w:val="28"/>
          <w:szCs w:val="28"/>
        </w:rPr>
        <w:t xml:space="preserve"> </w:t>
      </w:r>
      <w:r>
        <w:rPr>
          <w:rFonts w:ascii="Times New Roman" w:hAnsi="Times New Roman" w:cs="Times New Roman"/>
          <w:sz w:val="28"/>
          <w:szCs w:val="28"/>
        </w:rPr>
        <w:t>Общества;</w:t>
      </w:r>
    </w:p>
    <w:p w:rsidR="00D0743F" w:rsidRPr="00F04F71" w:rsidRDefault="00D0743F" w:rsidP="00F04F71">
      <w:pPr>
        <w:tabs>
          <w:tab w:val="left" w:pos="1418"/>
        </w:tabs>
        <w:autoSpaceDE w:val="0"/>
        <w:autoSpaceDN w:val="0"/>
        <w:adjustRightInd w:val="0"/>
        <w:ind w:firstLine="851"/>
        <w:jc w:val="both"/>
        <w:rPr>
          <w:rFonts w:ascii="Times New Roman" w:hAnsi="Times New Roman" w:cs="Times New Roman"/>
          <w:sz w:val="28"/>
          <w:szCs w:val="28"/>
        </w:rPr>
      </w:pPr>
      <w:r w:rsidRPr="00F04F71">
        <w:rPr>
          <w:rFonts w:ascii="Times New Roman" w:hAnsi="Times New Roman" w:cs="Times New Roman"/>
          <w:sz w:val="28"/>
          <w:szCs w:val="28"/>
        </w:rPr>
        <w:t>совершенствование корпоративного управления, обеспечение прозрачности финансово-хозяйственной деятельности;</w:t>
      </w:r>
    </w:p>
    <w:p w:rsidR="00D0743F" w:rsidRPr="00F04F71" w:rsidRDefault="00D0743F" w:rsidP="00F04F71">
      <w:pPr>
        <w:tabs>
          <w:tab w:val="left" w:pos="1418"/>
        </w:tabs>
        <w:autoSpaceDE w:val="0"/>
        <w:autoSpaceDN w:val="0"/>
        <w:adjustRightInd w:val="0"/>
        <w:ind w:firstLine="851"/>
        <w:jc w:val="both"/>
        <w:rPr>
          <w:rFonts w:ascii="Times New Roman" w:hAnsi="Times New Roman" w:cs="Times New Roman"/>
          <w:sz w:val="28"/>
          <w:szCs w:val="28"/>
        </w:rPr>
      </w:pPr>
      <w:r w:rsidRPr="00F04F71">
        <w:rPr>
          <w:rFonts w:ascii="Times New Roman" w:hAnsi="Times New Roman" w:cs="Times New Roman"/>
          <w:sz w:val="28"/>
          <w:szCs w:val="28"/>
        </w:rPr>
        <w:t>персональная ответственность руководителей за принятые управленческие решения.</w:t>
      </w:r>
    </w:p>
    <w:p w:rsidR="00F04F71" w:rsidRPr="00F04F71" w:rsidRDefault="00D0743F" w:rsidP="00F04F71">
      <w:pPr>
        <w:pStyle w:val="a8"/>
        <w:tabs>
          <w:tab w:val="left" w:pos="1276"/>
          <w:tab w:val="left" w:pos="1418"/>
        </w:tabs>
        <w:autoSpaceDE/>
        <w:autoSpaceDN/>
        <w:adjustRightInd/>
        <w:ind w:firstLine="851"/>
        <w:jc w:val="both"/>
        <w:rPr>
          <w:sz w:val="28"/>
          <w:szCs w:val="28"/>
        </w:rPr>
      </w:pPr>
      <w:r w:rsidRPr="00F04F71">
        <w:rPr>
          <w:sz w:val="28"/>
          <w:szCs w:val="28"/>
        </w:rPr>
        <w:t>Основными направлениями деятельности Общества являются</w:t>
      </w:r>
      <w:r w:rsidR="00F04F71" w:rsidRPr="00F04F71">
        <w:rPr>
          <w:sz w:val="28"/>
          <w:szCs w:val="28"/>
        </w:rPr>
        <w:t>:</w:t>
      </w:r>
    </w:p>
    <w:p w:rsidR="00421EA5" w:rsidRPr="00F04F71" w:rsidRDefault="00421EA5" w:rsidP="00F04F71">
      <w:pPr>
        <w:pStyle w:val="a8"/>
        <w:numPr>
          <w:ilvl w:val="0"/>
          <w:numId w:val="4"/>
        </w:numPr>
        <w:tabs>
          <w:tab w:val="left" w:pos="1276"/>
          <w:tab w:val="left" w:pos="1418"/>
        </w:tabs>
        <w:autoSpaceDE/>
        <w:autoSpaceDN/>
        <w:adjustRightInd/>
        <w:ind w:left="0" w:firstLine="851"/>
        <w:jc w:val="both"/>
        <w:rPr>
          <w:sz w:val="28"/>
          <w:szCs w:val="28"/>
        </w:rPr>
      </w:pPr>
      <w:r w:rsidRPr="00F04F71">
        <w:rPr>
          <w:sz w:val="28"/>
          <w:szCs w:val="28"/>
        </w:rPr>
        <w:t>транспортировка газа по трубопроводам;</w:t>
      </w:r>
    </w:p>
    <w:p w:rsidR="00421EA5" w:rsidRPr="00F04F71" w:rsidRDefault="00421EA5" w:rsidP="00F04F71">
      <w:pPr>
        <w:pStyle w:val="a8"/>
        <w:numPr>
          <w:ilvl w:val="0"/>
          <w:numId w:val="4"/>
        </w:numPr>
        <w:tabs>
          <w:tab w:val="left" w:pos="1276"/>
          <w:tab w:val="left" w:pos="1418"/>
        </w:tabs>
        <w:autoSpaceDE/>
        <w:autoSpaceDN/>
        <w:adjustRightInd/>
        <w:ind w:left="0" w:firstLine="851"/>
        <w:jc w:val="both"/>
        <w:rPr>
          <w:sz w:val="28"/>
          <w:szCs w:val="28"/>
        </w:rPr>
      </w:pPr>
      <w:r w:rsidRPr="00F04F71">
        <w:rPr>
          <w:sz w:val="28"/>
          <w:szCs w:val="28"/>
        </w:rPr>
        <w:t>техническое обслуживание и эксплуатация газораспределительных систем (техническое обслуживание и текущий ремонт газовых сетей и сооружений на них, газового оборудования котельных по заключенным договорам и др.);</w:t>
      </w:r>
    </w:p>
    <w:p w:rsidR="00421EA5" w:rsidRPr="00F04F71" w:rsidRDefault="00421EA5" w:rsidP="00F04F71">
      <w:pPr>
        <w:pStyle w:val="a8"/>
        <w:numPr>
          <w:ilvl w:val="0"/>
          <w:numId w:val="4"/>
        </w:numPr>
        <w:tabs>
          <w:tab w:val="left" w:pos="1276"/>
          <w:tab w:val="left" w:pos="1418"/>
        </w:tabs>
        <w:autoSpaceDE/>
        <w:autoSpaceDN/>
        <w:adjustRightInd/>
        <w:ind w:left="0" w:firstLine="851"/>
        <w:jc w:val="both"/>
        <w:rPr>
          <w:sz w:val="28"/>
          <w:szCs w:val="28"/>
        </w:rPr>
      </w:pPr>
      <w:r w:rsidRPr="00F04F71">
        <w:rPr>
          <w:sz w:val="28"/>
          <w:szCs w:val="28"/>
        </w:rPr>
        <w:t>газификация, в том числе строительство объектов газоснабжения населенных пунктов, предприятий и организаций, выполнение строительно-монтажных работ, выполнение функций заказчика-застройщика, выполнение функций генподрядчика (подрядчика), оказание посреднических услуг в строительстве и др.;</w:t>
      </w:r>
    </w:p>
    <w:p w:rsidR="00421EA5" w:rsidRPr="00F04F71" w:rsidRDefault="00421EA5" w:rsidP="00F04F71">
      <w:pPr>
        <w:pStyle w:val="a8"/>
        <w:numPr>
          <w:ilvl w:val="0"/>
          <w:numId w:val="4"/>
        </w:numPr>
        <w:tabs>
          <w:tab w:val="left" w:pos="1276"/>
          <w:tab w:val="left" w:pos="1418"/>
        </w:tabs>
        <w:autoSpaceDE/>
        <w:autoSpaceDN/>
        <w:adjustRightInd/>
        <w:ind w:left="0" w:firstLine="851"/>
        <w:jc w:val="both"/>
        <w:rPr>
          <w:sz w:val="28"/>
          <w:szCs w:val="28"/>
        </w:rPr>
      </w:pPr>
      <w:r w:rsidRPr="00F04F71">
        <w:rPr>
          <w:sz w:val="28"/>
          <w:szCs w:val="28"/>
        </w:rPr>
        <w:t>пуск газа, врезки в действующие газопроводы, строительство станций катодной защиты, наладка автоматики котельных, ремонт счетчиков, поверка приборов, хранение и перевалка СУГ и др.;</w:t>
      </w:r>
    </w:p>
    <w:p w:rsidR="00421EA5" w:rsidRPr="00F04F71" w:rsidRDefault="00421EA5" w:rsidP="00F04F71">
      <w:pPr>
        <w:pStyle w:val="a8"/>
        <w:numPr>
          <w:ilvl w:val="0"/>
          <w:numId w:val="4"/>
        </w:numPr>
        <w:tabs>
          <w:tab w:val="left" w:pos="1276"/>
          <w:tab w:val="left" w:pos="1418"/>
        </w:tabs>
        <w:autoSpaceDE/>
        <w:autoSpaceDN/>
        <w:adjustRightInd/>
        <w:ind w:left="0" w:firstLine="851"/>
        <w:jc w:val="both"/>
        <w:rPr>
          <w:sz w:val="28"/>
          <w:szCs w:val="28"/>
        </w:rPr>
      </w:pPr>
      <w:r w:rsidRPr="00F04F71">
        <w:rPr>
          <w:sz w:val="28"/>
          <w:szCs w:val="28"/>
        </w:rPr>
        <w:t>планирование, контроль и учет транспортировки газа по сетям газораспределительным;</w:t>
      </w:r>
    </w:p>
    <w:p w:rsidR="00421EA5" w:rsidRPr="00F04F71" w:rsidRDefault="00421EA5" w:rsidP="00F04F71">
      <w:pPr>
        <w:pStyle w:val="a8"/>
        <w:numPr>
          <w:ilvl w:val="0"/>
          <w:numId w:val="4"/>
        </w:numPr>
        <w:tabs>
          <w:tab w:val="left" w:pos="1276"/>
          <w:tab w:val="left" w:pos="1418"/>
        </w:tabs>
        <w:autoSpaceDE/>
        <w:autoSpaceDN/>
        <w:adjustRightInd/>
        <w:ind w:left="0" w:firstLine="851"/>
        <w:jc w:val="both"/>
        <w:rPr>
          <w:sz w:val="28"/>
          <w:szCs w:val="28"/>
        </w:rPr>
      </w:pPr>
      <w:r w:rsidRPr="00F04F71">
        <w:rPr>
          <w:sz w:val="28"/>
          <w:szCs w:val="28"/>
        </w:rPr>
        <w:t>оперативно-диспетчерское управление сетями газораспределения;</w:t>
      </w:r>
    </w:p>
    <w:p w:rsidR="00421EA5" w:rsidRPr="00F04F71" w:rsidRDefault="00421EA5" w:rsidP="00F04F71">
      <w:pPr>
        <w:pStyle w:val="a8"/>
        <w:numPr>
          <w:ilvl w:val="0"/>
          <w:numId w:val="4"/>
        </w:numPr>
        <w:tabs>
          <w:tab w:val="left" w:pos="1276"/>
          <w:tab w:val="left" w:pos="1418"/>
        </w:tabs>
        <w:autoSpaceDE/>
        <w:autoSpaceDN/>
        <w:adjustRightInd/>
        <w:ind w:left="0" w:firstLine="851"/>
        <w:jc w:val="both"/>
        <w:rPr>
          <w:sz w:val="28"/>
          <w:szCs w:val="28"/>
        </w:rPr>
      </w:pPr>
      <w:r w:rsidRPr="00F04F71">
        <w:rPr>
          <w:sz w:val="28"/>
          <w:szCs w:val="28"/>
        </w:rPr>
        <w:t>обслуживание и ремонт внутридомового газового оборудования;</w:t>
      </w:r>
    </w:p>
    <w:p w:rsidR="00421EA5" w:rsidRPr="00F04F71" w:rsidRDefault="00421EA5" w:rsidP="00F04F71">
      <w:pPr>
        <w:pStyle w:val="a8"/>
        <w:numPr>
          <w:ilvl w:val="0"/>
          <w:numId w:val="4"/>
        </w:numPr>
        <w:tabs>
          <w:tab w:val="left" w:pos="1276"/>
          <w:tab w:val="left" w:pos="1418"/>
        </w:tabs>
        <w:autoSpaceDE/>
        <w:autoSpaceDN/>
        <w:adjustRightInd/>
        <w:ind w:left="0" w:firstLine="851"/>
        <w:jc w:val="both"/>
        <w:rPr>
          <w:sz w:val="28"/>
          <w:szCs w:val="28"/>
        </w:rPr>
      </w:pPr>
      <w:r w:rsidRPr="00F04F71">
        <w:rPr>
          <w:sz w:val="28"/>
          <w:szCs w:val="28"/>
        </w:rPr>
        <w:t>разработка проектно-конструкторской документации на строительство и реконструкцию газовых сетей и других газовых объектов;</w:t>
      </w:r>
    </w:p>
    <w:p w:rsidR="00421EA5" w:rsidRPr="00F04F71" w:rsidRDefault="00421EA5" w:rsidP="00F04F71">
      <w:pPr>
        <w:pStyle w:val="a8"/>
        <w:numPr>
          <w:ilvl w:val="0"/>
          <w:numId w:val="4"/>
        </w:numPr>
        <w:tabs>
          <w:tab w:val="left" w:pos="1276"/>
          <w:tab w:val="left" w:pos="1418"/>
        </w:tabs>
        <w:autoSpaceDE/>
        <w:autoSpaceDN/>
        <w:adjustRightInd/>
        <w:ind w:left="0" w:firstLine="851"/>
        <w:jc w:val="both"/>
        <w:rPr>
          <w:sz w:val="28"/>
          <w:szCs w:val="28"/>
        </w:rPr>
      </w:pPr>
      <w:r w:rsidRPr="00F04F71">
        <w:rPr>
          <w:sz w:val="28"/>
          <w:szCs w:val="28"/>
        </w:rPr>
        <w:t>сдача имущества в аренду;</w:t>
      </w:r>
    </w:p>
    <w:p w:rsidR="00421EA5" w:rsidRPr="00F04F71" w:rsidRDefault="00421EA5" w:rsidP="00F04F71">
      <w:pPr>
        <w:pStyle w:val="a8"/>
        <w:numPr>
          <w:ilvl w:val="0"/>
          <w:numId w:val="4"/>
        </w:numPr>
        <w:tabs>
          <w:tab w:val="left" w:pos="1276"/>
          <w:tab w:val="left" w:pos="1418"/>
        </w:tabs>
        <w:autoSpaceDE/>
        <w:autoSpaceDN/>
        <w:adjustRightInd/>
        <w:ind w:left="0" w:firstLine="851"/>
        <w:jc w:val="both"/>
        <w:rPr>
          <w:sz w:val="28"/>
          <w:szCs w:val="28"/>
        </w:rPr>
      </w:pPr>
      <w:r w:rsidRPr="00F04F71">
        <w:rPr>
          <w:sz w:val="28"/>
          <w:szCs w:val="28"/>
        </w:rPr>
        <w:t>подготовка и повышение квалификации специалистов газовых хозяйств;</w:t>
      </w:r>
    </w:p>
    <w:p w:rsidR="00421EA5" w:rsidRPr="00F04F71" w:rsidRDefault="00421EA5" w:rsidP="00F04F71">
      <w:pPr>
        <w:pStyle w:val="a8"/>
        <w:numPr>
          <w:ilvl w:val="0"/>
          <w:numId w:val="4"/>
        </w:numPr>
        <w:tabs>
          <w:tab w:val="left" w:pos="1276"/>
          <w:tab w:val="left" w:pos="1418"/>
        </w:tabs>
        <w:autoSpaceDE/>
        <w:autoSpaceDN/>
        <w:adjustRightInd/>
        <w:ind w:left="0" w:firstLine="851"/>
        <w:jc w:val="both"/>
        <w:rPr>
          <w:sz w:val="28"/>
          <w:szCs w:val="28"/>
        </w:rPr>
      </w:pPr>
      <w:r w:rsidRPr="00F04F71">
        <w:rPr>
          <w:sz w:val="28"/>
          <w:szCs w:val="28"/>
        </w:rPr>
        <w:t>изготовление газоиспользующего оборудования и газовых приборов и запасных частей для них;</w:t>
      </w:r>
    </w:p>
    <w:p w:rsidR="00421EA5" w:rsidRPr="00F04F71" w:rsidRDefault="00421EA5" w:rsidP="00F04F71">
      <w:pPr>
        <w:pStyle w:val="a8"/>
        <w:numPr>
          <w:ilvl w:val="0"/>
          <w:numId w:val="4"/>
        </w:numPr>
        <w:tabs>
          <w:tab w:val="left" w:pos="1276"/>
          <w:tab w:val="left" w:pos="1418"/>
        </w:tabs>
        <w:autoSpaceDE/>
        <w:autoSpaceDN/>
        <w:adjustRightInd/>
        <w:ind w:left="0" w:firstLine="851"/>
        <w:jc w:val="both"/>
        <w:rPr>
          <w:sz w:val="28"/>
          <w:szCs w:val="28"/>
        </w:rPr>
      </w:pPr>
      <w:r w:rsidRPr="00F04F71">
        <w:rPr>
          <w:sz w:val="28"/>
          <w:szCs w:val="28"/>
        </w:rPr>
        <w:t>оптовая и розничная торговля;</w:t>
      </w:r>
    </w:p>
    <w:p w:rsidR="00421EA5" w:rsidRPr="00F04F71" w:rsidRDefault="00421EA5" w:rsidP="00F04F71">
      <w:pPr>
        <w:pStyle w:val="a8"/>
        <w:numPr>
          <w:ilvl w:val="0"/>
          <w:numId w:val="4"/>
        </w:numPr>
        <w:tabs>
          <w:tab w:val="left" w:pos="1276"/>
          <w:tab w:val="left" w:pos="1418"/>
          <w:tab w:val="left" w:pos="1560"/>
        </w:tabs>
        <w:autoSpaceDE/>
        <w:autoSpaceDN/>
        <w:adjustRightInd/>
        <w:ind w:left="0" w:firstLine="851"/>
        <w:jc w:val="both"/>
        <w:rPr>
          <w:sz w:val="28"/>
          <w:szCs w:val="28"/>
        </w:rPr>
      </w:pPr>
      <w:r w:rsidRPr="00F04F71">
        <w:rPr>
          <w:sz w:val="28"/>
          <w:szCs w:val="28"/>
        </w:rPr>
        <w:t>перевозка грузов и транспортно-экспедиционное обслуживание;</w:t>
      </w:r>
    </w:p>
    <w:p w:rsidR="00421EA5" w:rsidRPr="00F04F71" w:rsidRDefault="00421EA5" w:rsidP="00F04F71">
      <w:pPr>
        <w:pStyle w:val="a8"/>
        <w:numPr>
          <w:ilvl w:val="0"/>
          <w:numId w:val="4"/>
        </w:numPr>
        <w:tabs>
          <w:tab w:val="left" w:pos="1276"/>
          <w:tab w:val="left" w:pos="1418"/>
          <w:tab w:val="left" w:pos="1560"/>
        </w:tabs>
        <w:autoSpaceDE/>
        <w:autoSpaceDN/>
        <w:adjustRightInd/>
        <w:ind w:left="0" w:firstLine="851"/>
        <w:jc w:val="both"/>
        <w:rPr>
          <w:sz w:val="28"/>
          <w:szCs w:val="28"/>
        </w:rPr>
      </w:pPr>
      <w:r w:rsidRPr="00F04F71">
        <w:rPr>
          <w:sz w:val="28"/>
          <w:szCs w:val="28"/>
        </w:rPr>
        <w:t>выполнение мероприятий по гражданской обороне, предупреждению и ликвидации чрезвычайных ситуаций природного и техногенного характера и обеспечению пожарной безопасности в соответствии с законодательством Российской Федерации;</w:t>
      </w:r>
    </w:p>
    <w:p w:rsidR="00421EA5" w:rsidRPr="00F04F71" w:rsidRDefault="00421EA5" w:rsidP="00F04F71">
      <w:pPr>
        <w:pStyle w:val="a8"/>
        <w:numPr>
          <w:ilvl w:val="0"/>
          <w:numId w:val="4"/>
        </w:numPr>
        <w:tabs>
          <w:tab w:val="left" w:pos="1276"/>
          <w:tab w:val="left" w:pos="1418"/>
          <w:tab w:val="left" w:pos="1560"/>
        </w:tabs>
        <w:autoSpaceDE/>
        <w:autoSpaceDN/>
        <w:adjustRightInd/>
        <w:ind w:left="0" w:firstLine="851"/>
        <w:jc w:val="both"/>
        <w:rPr>
          <w:noProof/>
          <w:sz w:val="28"/>
          <w:szCs w:val="28"/>
        </w:rPr>
      </w:pPr>
      <w:r w:rsidRPr="00F04F71">
        <w:rPr>
          <w:noProof/>
          <w:sz w:val="28"/>
          <w:szCs w:val="28"/>
        </w:rPr>
        <w:t>обучение работодателей и работников вопросам охраны труда.</w:t>
      </w:r>
    </w:p>
    <w:p w:rsidR="00D0743F" w:rsidRPr="00F04F71" w:rsidRDefault="00D0743F" w:rsidP="00F04F71">
      <w:pPr>
        <w:tabs>
          <w:tab w:val="left" w:pos="1418"/>
        </w:tabs>
        <w:autoSpaceDE w:val="0"/>
        <w:autoSpaceDN w:val="0"/>
        <w:adjustRightInd w:val="0"/>
        <w:ind w:firstLine="851"/>
        <w:jc w:val="both"/>
        <w:rPr>
          <w:rFonts w:ascii="Times New Roman" w:hAnsi="Times New Roman" w:cs="Times New Roman"/>
          <w:sz w:val="28"/>
          <w:szCs w:val="28"/>
        </w:rPr>
      </w:pPr>
      <w:r w:rsidRPr="00F04F71">
        <w:rPr>
          <w:rFonts w:ascii="Times New Roman" w:hAnsi="Times New Roman" w:cs="Times New Roman"/>
          <w:sz w:val="28"/>
          <w:szCs w:val="28"/>
        </w:rPr>
        <w:t>Корпоративными ценностями Общества являются:</w:t>
      </w:r>
    </w:p>
    <w:p w:rsidR="00D0743F" w:rsidRPr="00F04F71" w:rsidRDefault="00D0743F" w:rsidP="00F04F71">
      <w:pPr>
        <w:tabs>
          <w:tab w:val="left" w:pos="1418"/>
        </w:tabs>
        <w:autoSpaceDE w:val="0"/>
        <w:autoSpaceDN w:val="0"/>
        <w:adjustRightInd w:val="0"/>
        <w:ind w:firstLine="851"/>
        <w:jc w:val="both"/>
        <w:rPr>
          <w:rFonts w:ascii="Times New Roman" w:hAnsi="Times New Roman" w:cs="Times New Roman"/>
          <w:sz w:val="28"/>
          <w:szCs w:val="28"/>
        </w:rPr>
      </w:pPr>
      <w:r w:rsidRPr="00F04F71">
        <w:rPr>
          <w:rFonts w:ascii="Times New Roman" w:hAnsi="Times New Roman" w:cs="Times New Roman"/>
          <w:b/>
          <w:bCs/>
          <w:sz w:val="28"/>
          <w:szCs w:val="28"/>
        </w:rPr>
        <w:lastRenderedPageBreak/>
        <w:t>профессионализм</w:t>
      </w:r>
      <w:r w:rsidRPr="00F04F71">
        <w:rPr>
          <w:rFonts w:ascii="Times New Roman" w:hAnsi="Times New Roman" w:cs="Times New Roman"/>
          <w:b/>
          <w:sz w:val="28"/>
          <w:szCs w:val="28"/>
        </w:rPr>
        <w:t>–</w:t>
      </w:r>
      <w:r w:rsidRPr="00F04F71">
        <w:rPr>
          <w:rFonts w:ascii="Times New Roman" w:hAnsi="Times New Roman" w:cs="Times New Roman"/>
          <w:sz w:val="28"/>
          <w:szCs w:val="28"/>
        </w:rPr>
        <w:t>глубокое знание своей специальности, своевременное и качественное выполнение поставленных задач, постоянное совершенствование профессиональных знаний и умений;</w:t>
      </w:r>
    </w:p>
    <w:p w:rsidR="00D0743F" w:rsidRDefault="00D0743F" w:rsidP="00F04F71">
      <w:pPr>
        <w:tabs>
          <w:tab w:val="left" w:pos="1418"/>
        </w:tabs>
        <w:autoSpaceDE w:val="0"/>
        <w:autoSpaceDN w:val="0"/>
        <w:adjustRightInd w:val="0"/>
        <w:ind w:firstLine="851"/>
        <w:jc w:val="both"/>
        <w:rPr>
          <w:rFonts w:ascii="Times New Roman" w:hAnsi="Times New Roman" w:cs="Times New Roman"/>
          <w:sz w:val="28"/>
          <w:szCs w:val="28"/>
        </w:rPr>
      </w:pPr>
      <w:r w:rsidRPr="00F04F71">
        <w:rPr>
          <w:rFonts w:ascii="Times New Roman" w:hAnsi="Times New Roman" w:cs="Times New Roman"/>
          <w:b/>
          <w:bCs/>
          <w:sz w:val="28"/>
          <w:szCs w:val="28"/>
        </w:rPr>
        <w:t>инициативность</w:t>
      </w:r>
      <w:r w:rsidRPr="00F04F71">
        <w:rPr>
          <w:rFonts w:ascii="Times New Roman" w:hAnsi="Times New Roman" w:cs="Times New Roman"/>
          <w:b/>
          <w:sz w:val="28"/>
          <w:szCs w:val="28"/>
        </w:rPr>
        <w:t>–</w:t>
      </w:r>
      <w:r>
        <w:rPr>
          <w:rFonts w:ascii="Times New Roman" w:hAnsi="Times New Roman" w:cs="Times New Roman"/>
          <w:sz w:val="28"/>
          <w:szCs w:val="28"/>
        </w:rPr>
        <w:t xml:space="preserve"> активность и самостоятельность работников в оптимизации производственного процесса;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bCs/>
          <w:sz w:val="28"/>
          <w:szCs w:val="28"/>
        </w:rPr>
        <w:t>бережливость</w:t>
      </w:r>
      <w:r>
        <w:rPr>
          <w:rFonts w:ascii="Times New Roman" w:hAnsi="Times New Roman" w:cs="Times New Roman"/>
          <w:b/>
          <w:sz w:val="28"/>
          <w:szCs w:val="28"/>
        </w:rPr>
        <w:t>–</w:t>
      </w:r>
      <w:r>
        <w:rPr>
          <w:rFonts w:ascii="Times New Roman" w:hAnsi="Times New Roman" w:cs="Times New Roman"/>
          <w:sz w:val="28"/>
          <w:szCs w:val="28"/>
        </w:rPr>
        <w:t xml:space="preserve"> ответственный и бережный подход к использованию активов Общества, к собственному рабочему времени и рабочему времени других работников;</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bCs/>
          <w:sz w:val="28"/>
          <w:szCs w:val="28"/>
        </w:rPr>
        <w:t>взаимное уважение</w:t>
      </w:r>
      <w:r>
        <w:rPr>
          <w:rFonts w:ascii="Times New Roman" w:hAnsi="Times New Roman" w:cs="Times New Roman"/>
          <w:b/>
          <w:sz w:val="28"/>
          <w:szCs w:val="28"/>
        </w:rPr>
        <w:t>–</w:t>
      </w:r>
      <w:r>
        <w:rPr>
          <w:rFonts w:ascii="Times New Roman" w:hAnsi="Times New Roman" w:cs="Times New Roman"/>
          <w:sz w:val="28"/>
          <w:szCs w:val="28"/>
        </w:rPr>
        <w:t xml:space="preserve"> командный дух в работе, доверие, доброжелательность и сотрудничество в процессе решения поставленных задач;</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bCs/>
          <w:sz w:val="28"/>
          <w:szCs w:val="28"/>
        </w:rPr>
        <w:t>открытость к диалогу</w:t>
      </w:r>
      <w:r>
        <w:rPr>
          <w:rFonts w:ascii="Times New Roman" w:hAnsi="Times New Roman" w:cs="Times New Roman"/>
          <w:b/>
          <w:sz w:val="28"/>
          <w:szCs w:val="28"/>
        </w:rPr>
        <w:t>–</w:t>
      </w:r>
      <w:r>
        <w:rPr>
          <w:rFonts w:ascii="Times New Roman" w:hAnsi="Times New Roman" w:cs="Times New Roman"/>
          <w:sz w:val="28"/>
          <w:szCs w:val="28"/>
        </w:rPr>
        <w:t xml:space="preserve"> открытый и честный обмен информацией, готовность совместно выработать оптимальное решение;</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bCs/>
          <w:sz w:val="28"/>
          <w:szCs w:val="28"/>
        </w:rPr>
        <w:t>преемственность</w:t>
      </w:r>
      <w:r>
        <w:rPr>
          <w:rFonts w:ascii="Times New Roman" w:hAnsi="Times New Roman" w:cs="Times New Roman"/>
          <w:b/>
          <w:sz w:val="28"/>
          <w:szCs w:val="28"/>
        </w:rPr>
        <w:t>–</w:t>
      </w:r>
      <w:r>
        <w:rPr>
          <w:rFonts w:ascii="Times New Roman" w:hAnsi="Times New Roman" w:cs="Times New Roman"/>
          <w:sz w:val="28"/>
          <w:szCs w:val="28"/>
        </w:rPr>
        <w:t xml:space="preserve"> уважение к труду и опыту старших поколений, общение начинающих с ветеранами труда, профессиональное обучение и наставничество;</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bCs/>
          <w:sz w:val="28"/>
          <w:szCs w:val="28"/>
        </w:rPr>
        <w:t>имидж</w:t>
      </w:r>
      <w:r>
        <w:rPr>
          <w:rFonts w:ascii="Times New Roman" w:hAnsi="Times New Roman" w:cs="Times New Roman"/>
          <w:b/>
          <w:sz w:val="28"/>
          <w:szCs w:val="28"/>
        </w:rPr>
        <w:t>–</w:t>
      </w:r>
      <w:r>
        <w:rPr>
          <w:rFonts w:ascii="Times New Roman" w:hAnsi="Times New Roman" w:cs="Times New Roman"/>
          <w:sz w:val="28"/>
          <w:szCs w:val="28"/>
        </w:rPr>
        <w:t xml:space="preserve"> использование приемов и стратегий, направленных на создание позитивного мнения об Обществе.</w:t>
      </w:r>
    </w:p>
    <w:p w:rsidR="00D0743F" w:rsidRDefault="00D0743F" w:rsidP="00D0743F">
      <w:pPr>
        <w:autoSpaceDE w:val="0"/>
        <w:autoSpaceDN w:val="0"/>
        <w:adjustRightInd w:val="0"/>
        <w:ind w:firstLine="851"/>
        <w:jc w:val="both"/>
        <w:rPr>
          <w:rFonts w:ascii="Times New Roman" w:hAnsi="Times New Roman" w:cs="Times New Roman"/>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bookmarkStart w:id="2" w:name="sub_1002"/>
      <w:r>
        <w:rPr>
          <w:rFonts w:ascii="Times New Roman" w:hAnsi="Times New Roman" w:cs="Times New Roman"/>
          <w:b/>
          <w:bCs/>
          <w:sz w:val="28"/>
          <w:szCs w:val="28"/>
        </w:rPr>
        <w:t>2. ВЗАИМООТНОШЕНИЯ ОБЩЕСТВА И РАБОТНИКОВ,</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ОХРАНА ТРУДА</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bookmarkEnd w:id="2"/>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Отношения между работниками и Обществом строятся на основе доверия и взаимопонимания.</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обеспечивает прозрачность и открытость в управлении персоналом, постоянно совершенствует методы управления, обеспечивая работникам благоприятные условия труда, возможность для повышения квалификации и реализации своего потенциала. При этом Общество соблюдает конфиденциальность в отношении персональных данных своих работников.</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Система вознаграждения за результаты труда направлена на привлечение, повышение мотивации и удержание работников, квалификация и результаты труда которых обеспечивают реализацию стратегических планов Общества.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реализует в отношении работников социальную политику, которая направлена на повышение престижности работы в Обществе и обеспечивает работникам комфортные и безопасные условия труда.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предоставляет молодым специалистам условия, способствующие скорейшей адаптации в коллективе, реализации их потенциала и эффективной работе.</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создает резерв кадров – специально сформированную и подготовленную группу работников, сочетающих в себе высокий уровень развития управленческих профессиональных компетенций и профессиональных навыков, соответствующих корпоративным требованиям и предназначенных для выдвижения на руководящие должности более высокого уровня.</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Общество стремится к обеспечению безопасности условий труда на основе соблюдения действующего законодательства и технических стандартов. Общество разрабатывает и вводит в действие собственные </w:t>
      </w:r>
      <w:r>
        <w:rPr>
          <w:rFonts w:ascii="Times New Roman" w:hAnsi="Times New Roman" w:cs="Times New Roman"/>
          <w:sz w:val="28"/>
          <w:szCs w:val="28"/>
        </w:rPr>
        <w:lastRenderedPageBreak/>
        <w:t>стандарты в области охраны труда, которые содержат высокие требования к безопасности.</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Каждый из работников Общества несет ответственность за соблюдение условий безопасности и технических стандартов.</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гарантирует работникам защиту от любых форм дискриминации, как это определено действующим законодательством Российской Федерации и нормами международного права. При реализации кадровой политики, политики оплаты труда, политики социального обеспечения запрещены любые преференции по национальности, полу, возрасту и др.</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Работник Общества, считающий, что ему не обеспечена защита от дискриминации, может обратиться за защитой в Комиссию по корпоративной этике.</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ценит в своих работниках:</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bCs/>
          <w:sz w:val="28"/>
          <w:szCs w:val="28"/>
        </w:rPr>
        <w:t>компетентность</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глубокие и всесторонние знания по специальности;</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высокий профессионализм;</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умение строить отношения с партнерами и коллегами;</w:t>
      </w:r>
    </w:p>
    <w:p w:rsidR="00D0743F" w:rsidRDefault="00D0743F" w:rsidP="00D0743F">
      <w:pPr>
        <w:autoSpaceDE w:val="0"/>
        <w:autoSpaceDN w:val="0"/>
        <w:adjustRightInd w:val="0"/>
        <w:ind w:left="851" w:firstLine="425"/>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владение смежными специальностями и наличие знаний в смежных областях;</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bCs/>
          <w:sz w:val="28"/>
          <w:szCs w:val="28"/>
        </w:rPr>
        <w:t>инициативность</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способность предлагать новые подходы и идеи;</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стремление к самосовершенствованию;</w:t>
      </w:r>
    </w:p>
    <w:p w:rsidR="00D0743F" w:rsidRDefault="00D0743F" w:rsidP="00D0743F">
      <w:pPr>
        <w:autoSpaceDE w:val="0"/>
        <w:autoSpaceDN w:val="0"/>
        <w:adjustRightInd w:val="0"/>
        <w:ind w:left="851" w:firstLine="425"/>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способность и готовность самостоятельно работать над повышением квалификации;</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творческий подход к работе;</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активность и самостоятельность мышления;</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готовность и способность брать на себя ответственность;</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bCs/>
          <w:sz w:val="28"/>
          <w:szCs w:val="28"/>
        </w:rPr>
        <w:t>личностные качества</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честность, порядочность, искренность;</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доброжелательность в отношениях с коллегами;</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высокая внутренняя культура и самодисциплина;</w:t>
      </w:r>
    </w:p>
    <w:p w:rsidR="00D0743F" w:rsidRDefault="00D0743F" w:rsidP="00D0743F">
      <w:pPr>
        <w:autoSpaceDE w:val="0"/>
        <w:autoSpaceDN w:val="0"/>
        <w:adjustRightInd w:val="0"/>
        <w:ind w:left="851" w:firstLine="425"/>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понимание специфики работы в Обществе и умение сохранять конфиденциальность информации;</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bCs/>
          <w:sz w:val="28"/>
          <w:szCs w:val="28"/>
        </w:rPr>
        <w:t>корпоративное поведение</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преданность и лояльность Обществу;</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содействие формированию духа сплоченной команды;</w:t>
      </w:r>
    </w:p>
    <w:p w:rsidR="00D0743F" w:rsidRDefault="00D0743F" w:rsidP="00D0743F">
      <w:pPr>
        <w:autoSpaceDE w:val="0"/>
        <w:autoSpaceDN w:val="0"/>
        <w:adjustRightInd w:val="0"/>
        <w:ind w:firstLine="1276"/>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готовность оказать поддержку и прийти на помощь.</w:t>
      </w:r>
    </w:p>
    <w:p w:rsidR="00D0743F" w:rsidRDefault="00D0743F" w:rsidP="00D0743F">
      <w:pPr>
        <w:autoSpaceDE w:val="0"/>
        <w:autoSpaceDN w:val="0"/>
        <w:adjustRightInd w:val="0"/>
        <w:ind w:firstLine="851"/>
        <w:jc w:val="both"/>
        <w:rPr>
          <w:rFonts w:ascii="Times New Roman" w:hAnsi="Times New Roman" w:cs="Times New Roman"/>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bookmarkStart w:id="3" w:name="sub_1003"/>
      <w:r>
        <w:rPr>
          <w:rFonts w:ascii="Times New Roman" w:hAnsi="Times New Roman" w:cs="Times New Roman"/>
          <w:b/>
          <w:bCs/>
          <w:sz w:val="28"/>
          <w:szCs w:val="28"/>
        </w:rPr>
        <w:t>3. ЗАЩИТА ОКРУЖАЮЩЕЙ СРЕДЫ</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bookmarkEnd w:id="3"/>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Масштабные добычные и газотранспортные проекты ПАО «Газпром» (Группы Газпром) реализуются в регионах с высокой уязвимостью экосистемы, требующей крайне бережного отношения. Общество осознает всю степень ответственности перед нынешним и будущими поколениями за </w:t>
      </w:r>
      <w:r>
        <w:rPr>
          <w:rFonts w:ascii="Times New Roman" w:hAnsi="Times New Roman" w:cs="Times New Roman"/>
          <w:sz w:val="28"/>
          <w:szCs w:val="28"/>
        </w:rPr>
        <w:lastRenderedPageBreak/>
        <w:t>влияниена окружающую среду, которое оказывает деятельность Общества и юридических лиц с его участием.</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 своей деятельности Общество придерживается принципа динамичного экономического роста при максимально рациональном использовании природных ресурсов и сохранении благоприятной окружающей среды для будущих поколений.</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соблюдает национальные и международные законы, стандарты и требования по охране окружающей среды, касающиеся его деятельности и производственной продукции. Политика Общества направлена также на максимально бережное использование энергии, водных, земельных и иных природных ресурсов в процессе производства, должное обращение с производственными отходами, осторожное и сдержанное использование опасных материалов и технологий.</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стремится:</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гарантировать соблюдение всех норм, установленных законодательством Российской Федерации и международными правовыми актами в области охраны окружающей среды;</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обеспечивать бережное использование природных ресурсов;</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принимать все возможные меры по сохранению климата, биоразнообразия и предотвращению возможного ущерба окружающей среде;</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обеспечивать энергосбережение, уменьшать негативное воздействие на природную среду;</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учитывать интересы и права коренных малочисленных народов на ведение традиционного образа жизни и сохранение исконной среды обитания;</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непрерывно углублять профессиональные и экологические знания работников Общества;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обеспечивать широкую доступность экологической информации о деятельности Общества.</w:t>
      </w:r>
    </w:p>
    <w:p w:rsidR="00D0743F" w:rsidRDefault="00D0743F" w:rsidP="00D0743F">
      <w:pPr>
        <w:autoSpaceDE w:val="0"/>
        <w:autoSpaceDN w:val="0"/>
        <w:adjustRightInd w:val="0"/>
        <w:ind w:firstLine="851"/>
        <w:jc w:val="both"/>
        <w:rPr>
          <w:rFonts w:ascii="Times New Roman" w:hAnsi="Times New Roman" w:cs="Times New Roman"/>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bookmarkStart w:id="4" w:name="sub_1004"/>
      <w:r>
        <w:rPr>
          <w:rFonts w:ascii="Times New Roman" w:hAnsi="Times New Roman" w:cs="Times New Roman"/>
          <w:b/>
          <w:bCs/>
          <w:sz w:val="28"/>
          <w:szCs w:val="28"/>
        </w:rPr>
        <w:t>4. КОНФЛИКТ ИНТЕРЕСОВ</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Конфликт интересов – ситуация, при которой личная заинтересованность работника влияет или может повлиять на объективное и беспристрастное выполнение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Общества, способное причинить вред законным интересам Общества.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Наличие конфликта интересов (или кажущееся наличие такого конфликта) представляет собой угрозу для репутации </w:t>
      </w:r>
      <w:r w:rsidRPr="008660BD">
        <w:rPr>
          <w:rFonts w:ascii="Times New Roman" w:eastAsia="Times New Roman" w:hAnsi="Times New Roman" w:cs="Times New Roman"/>
          <w:sz w:val="28"/>
          <w:szCs w:val="28"/>
          <w:lang w:eastAsia="ru-RU"/>
        </w:rPr>
        <w:t>Общества в глазах работников Общества и иных лиц (в том числе</w:t>
      </w:r>
      <w:r w:rsidR="00710FB4">
        <w:rPr>
          <w:rFonts w:ascii="Times New Roman" w:eastAsia="Times New Roman" w:hAnsi="Times New Roman" w:cs="Times New Roman"/>
          <w:sz w:val="28"/>
          <w:szCs w:val="28"/>
          <w:lang w:eastAsia="ru-RU"/>
        </w:rPr>
        <w:t xml:space="preserve"> </w:t>
      </w:r>
      <w:r w:rsidRPr="008660BD">
        <w:rPr>
          <w:rFonts w:ascii="Times New Roman" w:eastAsia="Times New Roman" w:hAnsi="Times New Roman" w:cs="Times New Roman"/>
          <w:sz w:val="28"/>
          <w:szCs w:val="28"/>
          <w:lang w:eastAsia="ru-RU"/>
        </w:rPr>
        <w:t>акционеров</w:t>
      </w:r>
      <w:r>
        <w:rPr>
          <w:rFonts w:ascii="Times New Roman" w:eastAsia="Times New Roman" w:hAnsi="Times New Roman" w:cs="Times New Roman"/>
          <w:sz w:val="28"/>
          <w:szCs w:val="28"/>
          <w:lang w:eastAsia="ru-RU"/>
        </w:rPr>
        <w:t>, контрагентов, государства и государственных органов, профсоюзов и профессиональных объединений, участников рынка ценных бумаг).</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Работники Общества должны избегать ситуаций, при которых у них возникает конфликт интересов.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В случае возникновения конфликта интересов работники должны информировать об этом своего непосредственного руководителя, а в случаях, указанных в ст. 14 настоящего Кодекса, орган, уполномоченный рассматривать вопросы этики поведения – Комиссию по корпоративной этике Общества.</w:t>
      </w:r>
    </w:p>
    <w:p w:rsidR="00D0743F" w:rsidRPr="009E560C"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t xml:space="preserve">В случае возникновения конфликта интересов у единоличного исполнительного органа Общества последний должен информировать об этом Комиссию по корпоративной этике </w:t>
      </w:r>
      <w:r w:rsidR="009E560C" w:rsidRPr="009E560C">
        <w:rPr>
          <w:rFonts w:ascii="Times New Roman" w:eastAsia="Times New Roman" w:hAnsi="Times New Roman" w:cs="Times New Roman"/>
          <w:sz w:val="28"/>
          <w:szCs w:val="28"/>
          <w:lang w:eastAsia="ru-RU"/>
        </w:rPr>
        <w:t>ООО</w:t>
      </w:r>
      <w:r w:rsidR="008660BD" w:rsidRPr="009E560C">
        <w:rPr>
          <w:rFonts w:ascii="Times New Roman" w:eastAsia="Times New Roman" w:hAnsi="Times New Roman" w:cs="Times New Roman"/>
          <w:sz w:val="28"/>
          <w:szCs w:val="28"/>
          <w:lang w:eastAsia="ru-RU"/>
        </w:rPr>
        <w:t xml:space="preserve"> «Газпром </w:t>
      </w:r>
      <w:r w:rsidR="009E560C" w:rsidRPr="009E560C">
        <w:rPr>
          <w:rFonts w:ascii="Times New Roman" w:eastAsia="Times New Roman" w:hAnsi="Times New Roman" w:cs="Times New Roman"/>
          <w:sz w:val="28"/>
          <w:szCs w:val="28"/>
          <w:lang w:eastAsia="ru-RU"/>
        </w:rPr>
        <w:t>межрегионгаз</w:t>
      </w:r>
      <w:r w:rsidR="008660BD" w:rsidRPr="009E560C">
        <w:rPr>
          <w:rFonts w:ascii="Times New Roman" w:eastAsia="Times New Roman" w:hAnsi="Times New Roman" w:cs="Times New Roman"/>
          <w:sz w:val="28"/>
          <w:szCs w:val="28"/>
          <w:lang w:eastAsia="ru-RU"/>
        </w:rPr>
        <w:t>»</w:t>
      </w:r>
      <w:r w:rsidRPr="009E560C">
        <w:rPr>
          <w:rFonts w:ascii="Times New Roman" w:eastAsia="Times New Roman" w:hAnsi="Times New Roman" w:cs="Times New Roman"/>
          <w:i/>
          <w:sz w:val="28"/>
          <w:szCs w:val="28"/>
          <w:lang w:eastAsia="ru-RU"/>
        </w:rPr>
        <w:t>.</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случае возникновения конфликта интересов у единоличногоисполнительного органа подконтрольной Обществу организации последнийдолжен информировать об этом Комиссию по корпоративной этике Общества.</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Не порождает конфликта интересов сделка, в совершении которой имеется заинтересованность, в том случае, если она была надлежащим образом одобрена органами управления Общества как сделка, в совершении которой имеется заинтересованность, в соответствии с законодательством Российской Федерации.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ситуации конфликта интересов работника и Общества, в случае невозможности устранения указанного конфликта интересов, приоритет имеют интересы Общества. </w:t>
      </w:r>
    </w:p>
    <w:p w:rsidR="00D0743F" w:rsidRDefault="00D0743F" w:rsidP="00D0743F">
      <w:pPr>
        <w:autoSpaceDE w:val="0"/>
        <w:autoSpaceDN w:val="0"/>
        <w:adjustRightInd w:val="0"/>
        <w:ind w:firstLine="708"/>
        <w:jc w:val="both"/>
        <w:outlineLvl w:val="0"/>
        <w:rPr>
          <w:rFonts w:ascii="Times New Roman" w:hAnsi="Times New Roman" w:cs="Times New Roman"/>
          <w:b/>
          <w:bCs/>
          <w:sz w:val="28"/>
          <w:szCs w:val="28"/>
        </w:rPr>
      </w:pPr>
      <w:r>
        <w:rPr>
          <w:rFonts w:ascii="Times New Roman" w:eastAsia="Times New Roman" w:hAnsi="Times New Roman" w:cs="Times New Roman"/>
          <w:sz w:val="28"/>
          <w:szCs w:val="28"/>
          <w:lang w:eastAsia="ru-RU"/>
        </w:rPr>
        <w:t>Ниже, в статьях 5-8, 10 Кодекса приведены примеры ситуаций, в которых может возникнуть конфликт интересов. Приведенные ситуации не являются исчерпывающими: работники должны оценивать наличие конфликта интересов и в других ситуациях.</w:t>
      </w:r>
    </w:p>
    <w:bookmarkEnd w:id="4"/>
    <w:p w:rsidR="00D0743F" w:rsidRDefault="00D0743F" w:rsidP="00D0743F">
      <w:pPr>
        <w:autoSpaceDE w:val="0"/>
        <w:autoSpaceDN w:val="0"/>
        <w:adjustRightInd w:val="0"/>
        <w:ind w:firstLine="851"/>
        <w:jc w:val="both"/>
        <w:rPr>
          <w:rFonts w:ascii="Times New Roman" w:hAnsi="Times New Roman" w:cs="Times New Roman"/>
          <w:sz w:val="28"/>
          <w:szCs w:val="28"/>
        </w:rPr>
      </w:pPr>
    </w:p>
    <w:p w:rsidR="00D0743F" w:rsidRDefault="00D0743F" w:rsidP="00D0743F">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СОВМЕСТНАЯ РАБОТА РОДСТВЕННИКОВ</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86"/>
        <w:rPr>
          <w:rFonts w:ascii="Times New Roman" w:eastAsia="Times New Roman" w:hAnsi="Times New Roman" w:cs="Times New Roman"/>
          <w:b/>
          <w:sz w:val="28"/>
          <w:szCs w:val="28"/>
          <w:lang w:eastAsia="ru-RU"/>
        </w:rPr>
      </w:pP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Совместная работа родственников в прямом или опосредованном подчинении создает следующие проблемы.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Решения родственников-начальников по отношению к родственникам-подчиненным могут быть необъективными или восприняты как необъективные остальными работниками Общества и/или третьими лицами, в том числе</w:t>
      </w:r>
      <w:r w:rsidR="00710FB4">
        <w:rPr>
          <w:rFonts w:ascii="Times New Roman" w:eastAsia="Times New Roman" w:hAnsi="Times New Roman" w:cs="Times New Roman"/>
          <w:sz w:val="28"/>
          <w:szCs w:val="28"/>
          <w:lang w:eastAsia="ru-RU"/>
        </w:rPr>
        <w:t xml:space="preserve"> </w:t>
      </w:r>
      <w:r w:rsidRPr="008660BD">
        <w:rPr>
          <w:rFonts w:ascii="Times New Roman" w:eastAsia="Times New Roman" w:hAnsi="Times New Roman" w:cs="Times New Roman"/>
          <w:sz w:val="28"/>
          <w:szCs w:val="28"/>
          <w:lang w:eastAsia="ru-RU"/>
        </w:rPr>
        <w:t>акционерами</w:t>
      </w:r>
      <w:r>
        <w:rPr>
          <w:rFonts w:ascii="Times New Roman" w:eastAsia="Times New Roman" w:hAnsi="Times New Roman" w:cs="Times New Roman"/>
          <w:sz w:val="28"/>
          <w:szCs w:val="28"/>
          <w:lang w:eastAsia="ru-RU"/>
        </w:rPr>
        <w:t xml:space="preserve">, контрагентами, государством и государственными органами, профсоюзами и профессиональными объединениями, участниками рынка ценных бумаг. Аналогичная ситуация может возникнуть при совместном участии родственников в одном бизнес-процессе, если решение одного работника родственника оказывает влияние на выполнение должностных обязанностей другого работника – родственника.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Наличие родственных связей между руководителями Общества создает репутационные издержки, порождает сомнения в объективности процедур оценки и продвижения персонала в Обществе.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Общество ограничивает случаи совместной работы родственников.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Обществе приветствуются трудовые династии, но их членам не предоставляются дополнительные права или возможности.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Под трудовой рабочей династией понимается профессиональная преемственность в семьях работников рабочих специальностей (где ни один работник Общества не является руководителем, специалистом или служащим), </w:t>
      </w:r>
      <w:r>
        <w:rPr>
          <w:rFonts w:ascii="Times New Roman" w:eastAsia="Times New Roman" w:hAnsi="Times New Roman" w:cs="Times New Roman"/>
          <w:sz w:val="28"/>
          <w:szCs w:val="28"/>
          <w:lang w:eastAsia="ru-RU"/>
        </w:rPr>
        <w:lastRenderedPageBreak/>
        <w:t xml:space="preserve">характеризующаяся передачей навыков профессионального мастерства от старшего поколения младшему.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Протекционизм на основе семейственности запрещен.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Обществе не допускаются ситуации, когда родственник-начальник является непосредственным руководителем родственника-подчиненного.</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Совместная работа родственников в Обществе допускается по решению органа, уполномоченного рассматривать вопросы этики поведения – Комиссии по корпоративной этике (ст.15).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Указанные требования не распространяются на трудовые рабочие династии.</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Нарушение данных требований рассматривается как нарушение, допущенное каждым из вышеуказанных работников-родственников.</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p>
    <w:p w:rsidR="00D0743F" w:rsidRDefault="00D0743F" w:rsidP="00D0743F">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ПОДАРКИ</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eastAsia="Times New Roman" w:hAnsi="Times New Roman" w:cs="Times New Roman"/>
          <w:b/>
          <w:sz w:val="28"/>
          <w:szCs w:val="28"/>
          <w:lang w:eastAsia="ru-RU"/>
        </w:rPr>
      </w:pP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Подарком признается любая ценность в материальной или нематериальной форме, за которую отсутствует обязанность платить обычную цену, в том числе деньги, ценные бумаги и иное имущество, выгоды и услуги имущественного характера (работы, услуги, оплата развлечений, отдыха, транспортных расходов, ссуды, скидки, предоставление в пользование имущества, в том числе жилья, благотворительные вклады и пр.), полученная в связи с работой в Обществе.</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Получение работником подарка может быть негативно оценено со стороны других работников или иных лиц (в том числе</w:t>
      </w:r>
      <w:r w:rsidR="00710FB4">
        <w:rPr>
          <w:rFonts w:ascii="Times New Roman" w:eastAsia="Times New Roman" w:hAnsi="Times New Roman" w:cs="Times New Roman"/>
          <w:sz w:val="28"/>
          <w:szCs w:val="28"/>
          <w:lang w:eastAsia="ru-RU"/>
        </w:rPr>
        <w:t xml:space="preserve"> </w:t>
      </w:r>
      <w:r w:rsidRPr="008660BD">
        <w:rPr>
          <w:rFonts w:ascii="Times New Roman" w:eastAsia="Times New Roman" w:hAnsi="Times New Roman" w:cs="Times New Roman"/>
          <w:sz w:val="28"/>
          <w:szCs w:val="28"/>
          <w:lang w:eastAsia="ru-RU"/>
        </w:rPr>
        <w:t>акционеров</w:t>
      </w:r>
      <w:r>
        <w:rPr>
          <w:rFonts w:ascii="Times New Roman" w:eastAsia="Times New Roman" w:hAnsi="Times New Roman" w:cs="Times New Roman"/>
          <w:sz w:val="28"/>
          <w:szCs w:val="28"/>
          <w:lang w:eastAsia="ru-RU"/>
        </w:rPr>
        <w:t xml:space="preserve">, контрагентов, государства и государственных органов, профсоюзов и профессиональных объединений, участников рынка ценных бумаг) даже при отсутствии недобросовестности или неразумности в намерениях работника и дарителя.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Подарки членам семьи, родственникам или иным близким лицам работника для целей настоящего Кодекса считаются подарками работнику.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Общество ограничивает возможность приема подарков.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Работникам Общества не разрешается принимать от любых третьих лиц подарки в любой из приведенных ниже ситуаций:</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совершение каких-либо действий (бездействия), связанных с работой в Обществе;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стоимостью свыше 3 000 рублей;</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виде денег или денежных эквивалентов;</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отсутствие очевидного, общепринятого повода для подарка.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Ограничения на прием подарков, установленные настоящим Кодексом, не распространяются на отношения работника с дарителем, основанные на очевидных отношениях семейства (подарки родителей, детей, супругов) или иных близких отношений личного свойства, имеющих место вне зависимости от работы в Обществе, а также в случаях, когда такой подарок представляет собой корпоративную сувенирную продукцию: ручки, блокноты, ежедневники и пр.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Любые неразрешенные подарки должны отклоняться. В случае, если обычаи делового оборота не допускают отклонения подарка, подарок подлежит </w:t>
      </w:r>
      <w:r>
        <w:rPr>
          <w:rFonts w:ascii="Times New Roman" w:eastAsia="Times New Roman" w:hAnsi="Times New Roman" w:cs="Times New Roman"/>
          <w:sz w:val="28"/>
          <w:szCs w:val="28"/>
          <w:lang w:eastAsia="ru-RU"/>
        </w:rPr>
        <w:lastRenderedPageBreak/>
        <w:t xml:space="preserve">приему с одновременной передачей вопроса о его дальнейшей судьбе на решение Комиссии по корпоративной этике.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 наличии сомнений относительно допустимости подарка или иных вопросов, касающихся порядка обращения с подарками, работник должен обратиться за разъяснениями в порядке, определенном ст. 15 настоящего Кодекса.</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p>
    <w:p w:rsidR="00D0743F" w:rsidRDefault="00D0743F" w:rsidP="00D0743F">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ИСПОЛЬЗОВАНИЕ АКТИВОВ И РЕСУРСОВ ОБЩЕСТВА. ОБРАЩЕНИЕ С ИНФОРМАЦИЕЙ</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eastAsia="Times New Roman" w:hAnsi="Times New Roman" w:cs="Times New Roman"/>
          <w:b/>
          <w:sz w:val="28"/>
          <w:szCs w:val="28"/>
          <w:lang w:eastAsia="ru-RU"/>
        </w:rPr>
      </w:pP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Активы и ресурсы Общества в контексте настоящего Кодекса включают в себя: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движимое и недвижимое имущество, в том числе деньги и ценные бумаги;</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интеллектуальной собственности;</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рабочее время работников (трудовые ресурсы).</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Активы и ресурсы Общества являются его собственностью, основой для достижения поставленных стратегических целей и повышения капитализации.</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Каждый работник использует имеющиеся в его распоряжении ресурсы Общества максимально эффективно и исключительно в рабочих целях. Каждый работник бережно относится к имеющимся в его распоряжении ресурсам.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Использование активов Общества работниками в личных целях не допускается, за исключением случаев ограниченного использования: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сети Интернет, средств связи, оргтехники и вычислительной техники при условии, что суммарное использование данных активов не превышает одного часа в течение суток и осуществляется не за счет сокращения рабочего времени;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иных активов Общества в случаях, прямо предусмотренных внутренними документами Общества.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Работникам запрещается заниматься предпринимательской или иной коммерческой деятельностью (в том числе участвовать в уставном капитале или управлении юридическими лицами), ставшей доступной с учетом положения в Обществе, в том числе с использованием деловых связей и возможностей Общества.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Данное ограничение не распространяется на случаи, когда такая деятельность или участие прямо поручены Обществом работнику в установленном порядке, т.е. осуществляются в целях исполнения профессиональных обязанностей работника в Обществе.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Для обеспечения максимальной вовлеченности в производственный процесс работникам Общества запрещается пользоваться мобильными телефонами, персональными компьютерами и другими мобильными средствами связи и вычислительной техники на заседаниях, совещаниях, конференциях, переговорах и других рабочих мероприятиях Общества, если это не связано с задачами данных мероприятий и не имеется иных указаний на этот счет от своего непосредственного руководителя.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Работники Общества соблюдают установленные действующим законодательством, а также регламентированные Обществом правила обращения с информацией, полученной в процессе работы в Обществе, в том числе с инсайдерской информацией, информацией, содержащей коммерческую тайну, с информацией, содержащей персональные данные.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Работники Общества не используют информацию, полученную в процессе работы в Обществе, в целях совершения сделок с ценными бумагами Общества, его контрагентов, а также подконтрольных Обществу юридических лиц. Раскрытие Обществом информации осуществляется в порядке, предусмотренном действующим законодательством Российской Федерации.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p>
    <w:p w:rsidR="00D0743F" w:rsidRDefault="00D0743F" w:rsidP="00D0743F">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ОТНОШЕНИЯ С КОНКУРЕНТАМИ И КОНТРАГЕНТАМИ</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86"/>
        <w:rPr>
          <w:rFonts w:ascii="Times New Roman" w:eastAsia="Times New Roman" w:hAnsi="Times New Roman" w:cs="Times New Roman"/>
          <w:b/>
          <w:sz w:val="28"/>
          <w:szCs w:val="28"/>
          <w:lang w:eastAsia="ru-RU"/>
        </w:rPr>
      </w:pP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Работникам запрещается представлять Общество в деловых отношениях с организациями, в деятельности которых работник имеет существенный личный интерес, отличный от интересов Общества, включая (но не ограничиваясь) случаи преобладающего участия в уставном капитале или органах управления таких организаций самого работника, его близких родственников или членов семьи.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Под близкими родственниками работника по тексту настоящего Кодекса понимаются супруги, дети и родители, усыновители и усыновленные, родные братья и сестры, дедушка и бабушка, внуки.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Под членами семьи работника по тексту настоящего Кодекса понимаются лица, проживающие совместно с работником и ведущие с ним совместное хозяйство, независимо от степени родства.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Работникам запрещается без письменного согласия руководителя Общества участие в уставном капитале, а также работа или занятие должностей в органах управления компаний-конкурентов.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 фактах собственного участия или об участии близких родственников в уставных капиталах и (или) органах управления компаний – конкурентов Общества, а также о поступлении предложений о таком участии работники Общества сообщают в орган, уполномоченный рассматривать вопросы этики поведения – Комиссию по корпоративной этике (см. ст.15).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Взаимоотношения с контрагентами Общество строит на принципах ответственного партнерства.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Общество нацелено на поддержание с потребителями и (или)контрагентами долгосрочных, стабильных, взаимовыгодных отношений, для чего в Обществе постоянно проводится работа, направленная на повышение стабильности и надежности поставок, прозрачности ценообразования.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Общество выбирает поставщиков и подрядчиков преимущественно на конкурсной основе. Основным принципом при проведении отбора поставщиков и подрядчиков является обеспечение честной конкурентной борьбы. При этом работники Общества не имеют скрытых предпочтений и не создают преимуществ для отдельных поставщиков или подрядчиков.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Общество стремится работать с контрагентами, которые имеют безупречную репутацию, соблюдают законодательство, а также общепринятые нормы корпоративной и деловой этики.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Общество не допускает нарушения антимонопольного законодательства стран присутствия, в том числе фактов недобросовестной конкуренции.</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0743F" w:rsidRPr="008660BD" w:rsidRDefault="00D0743F" w:rsidP="00D0743F">
      <w:pPr>
        <w:pStyle w:val="a5"/>
        <w:numPr>
          <w:ilvl w:val="0"/>
          <w:numId w:val="2"/>
        </w:numPr>
        <w:autoSpaceDE w:val="0"/>
        <w:autoSpaceDN w:val="0"/>
        <w:adjustRightInd w:val="0"/>
        <w:jc w:val="center"/>
        <w:outlineLvl w:val="0"/>
        <w:rPr>
          <w:rFonts w:ascii="Times New Roman" w:hAnsi="Times New Roman" w:cs="Times New Roman"/>
          <w:b/>
          <w:bCs/>
          <w:sz w:val="28"/>
          <w:szCs w:val="28"/>
        </w:rPr>
      </w:pPr>
      <w:r w:rsidRPr="008660BD">
        <w:rPr>
          <w:rFonts w:ascii="Times New Roman" w:hAnsi="Times New Roman" w:cs="Times New Roman"/>
          <w:b/>
          <w:bCs/>
          <w:sz w:val="28"/>
          <w:szCs w:val="28"/>
        </w:rPr>
        <w:t>ОТНОШЕНИЯ С АКЦИОНЕРАМИ И ИНВЕСТОРАМИ</w:t>
      </w:r>
    </w:p>
    <w:p w:rsidR="00D0743F" w:rsidRPr="008660BD" w:rsidRDefault="00D0743F" w:rsidP="00D0743F">
      <w:pPr>
        <w:pStyle w:val="a5"/>
        <w:autoSpaceDE w:val="0"/>
        <w:autoSpaceDN w:val="0"/>
        <w:adjustRightInd w:val="0"/>
        <w:ind w:left="786"/>
        <w:outlineLvl w:val="0"/>
        <w:rPr>
          <w:rFonts w:ascii="Times New Roman" w:hAnsi="Times New Roman" w:cs="Times New Roman"/>
          <w:b/>
          <w:bCs/>
          <w:sz w:val="28"/>
          <w:szCs w:val="28"/>
        </w:rPr>
      </w:pPr>
    </w:p>
    <w:p w:rsidR="00D0743F" w:rsidRPr="008660BD" w:rsidRDefault="00D0743F" w:rsidP="00D0743F">
      <w:pPr>
        <w:ind w:firstLine="708"/>
        <w:jc w:val="both"/>
        <w:rPr>
          <w:rFonts w:ascii="Times New Roman" w:hAnsi="Times New Roman" w:cs="Times New Roman"/>
          <w:sz w:val="28"/>
          <w:szCs w:val="28"/>
        </w:rPr>
      </w:pPr>
      <w:r w:rsidRPr="008660BD">
        <w:rPr>
          <w:rFonts w:ascii="Times New Roman" w:hAnsi="Times New Roman" w:cs="Times New Roman"/>
          <w:sz w:val="28"/>
          <w:szCs w:val="28"/>
        </w:rPr>
        <w:t xml:space="preserve">Общество проводит единую и последовательную политику по взаимоотношениям с акционерами и инвесторами, базирующуюся на общепринятых принципах корпоративного управления. </w:t>
      </w:r>
    </w:p>
    <w:p w:rsidR="00D0743F" w:rsidRPr="008660BD" w:rsidRDefault="00D0743F" w:rsidP="00D0743F">
      <w:pPr>
        <w:ind w:firstLine="708"/>
        <w:jc w:val="both"/>
        <w:rPr>
          <w:rFonts w:ascii="Times New Roman" w:hAnsi="Times New Roman" w:cs="Times New Roman"/>
          <w:sz w:val="28"/>
          <w:szCs w:val="28"/>
        </w:rPr>
      </w:pPr>
      <w:r w:rsidRPr="008660BD">
        <w:rPr>
          <w:rFonts w:ascii="Times New Roman" w:hAnsi="Times New Roman" w:cs="Times New Roman"/>
          <w:sz w:val="28"/>
          <w:szCs w:val="28"/>
        </w:rPr>
        <w:t xml:space="preserve">Основополагающим принципом Общества в отношениях со своими акционерами является соблюдение всех прав акционеров, независимо от количества принадлежащих им акций. </w:t>
      </w:r>
    </w:p>
    <w:p w:rsidR="00D0743F" w:rsidRPr="008660BD" w:rsidRDefault="00D0743F" w:rsidP="00D0743F">
      <w:pPr>
        <w:ind w:firstLine="708"/>
        <w:jc w:val="both"/>
        <w:rPr>
          <w:rFonts w:ascii="Times New Roman" w:hAnsi="Times New Roman" w:cs="Times New Roman"/>
          <w:sz w:val="28"/>
          <w:szCs w:val="28"/>
        </w:rPr>
      </w:pPr>
      <w:r w:rsidRPr="008660BD">
        <w:rPr>
          <w:rFonts w:ascii="Times New Roman" w:hAnsi="Times New Roman" w:cs="Times New Roman"/>
          <w:sz w:val="28"/>
          <w:szCs w:val="28"/>
        </w:rPr>
        <w:t xml:space="preserve">Общество стремится к обеспечению долгосрочного благосостояния акционеров путем повышения капитализации, реализации сбалансированных стратегических задач и снижения рисков в своей деятельности. </w:t>
      </w:r>
    </w:p>
    <w:p w:rsidR="00D0743F" w:rsidRPr="008660BD" w:rsidRDefault="00D0743F" w:rsidP="00D0743F">
      <w:pPr>
        <w:ind w:firstLine="708"/>
        <w:jc w:val="both"/>
        <w:rPr>
          <w:rFonts w:ascii="Times New Roman" w:hAnsi="Times New Roman" w:cs="Times New Roman"/>
          <w:sz w:val="28"/>
          <w:szCs w:val="28"/>
        </w:rPr>
      </w:pPr>
      <w:r w:rsidRPr="008660BD">
        <w:rPr>
          <w:rFonts w:ascii="Times New Roman" w:hAnsi="Times New Roman" w:cs="Times New Roman"/>
          <w:sz w:val="28"/>
          <w:szCs w:val="28"/>
        </w:rPr>
        <w:t xml:space="preserve">Политика Общества по раскрытию информации направлена на обеспечение акционеров и инвесторов достоверной, актуальной и своевременной информацией посредством всех современных средств связи. </w:t>
      </w:r>
    </w:p>
    <w:p w:rsidR="00D0743F" w:rsidRPr="008660BD" w:rsidRDefault="00D0743F" w:rsidP="00D0743F">
      <w:pPr>
        <w:ind w:firstLine="708"/>
        <w:jc w:val="both"/>
        <w:rPr>
          <w:rFonts w:ascii="Times New Roman" w:hAnsi="Times New Roman" w:cs="Times New Roman"/>
          <w:sz w:val="28"/>
          <w:szCs w:val="28"/>
        </w:rPr>
      </w:pPr>
      <w:r w:rsidRPr="008660BD">
        <w:rPr>
          <w:rFonts w:ascii="Times New Roman" w:hAnsi="Times New Roman" w:cs="Times New Roman"/>
          <w:sz w:val="28"/>
          <w:szCs w:val="28"/>
        </w:rPr>
        <w:t>При этом Общество обеспечивает равный и одновременный порядок доступа к информации всех акционеров и инвесторов.</w:t>
      </w:r>
    </w:p>
    <w:p w:rsidR="00D0743F" w:rsidRPr="008660BD" w:rsidRDefault="00D0743F" w:rsidP="00D0743F">
      <w:pPr>
        <w:ind w:firstLine="708"/>
        <w:jc w:val="both"/>
        <w:rPr>
          <w:rFonts w:ascii="Times New Roman" w:hAnsi="Times New Roman" w:cs="Times New Roman"/>
          <w:sz w:val="28"/>
          <w:szCs w:val="28"/>
        </w:rPr>
      </w:pPr>
      <w:r w:rsidRPr="008660BD">
        <w:rPr>
          <w:rFonts w:ascii="Times New Roman" w:hAnsi="Times New Roman" w:cs="Times New Roman"/>
          <w:sz w:val="28"/>
          <w:szCs w:val="28"/>
        </w:rPr>
        <w:t xml:space="preserve">Общество поддерживает постоянный диалог с акционерами и инвесторами, обеспечивает регулярные контакты и обмен информацией между Обществом и акционерами, различными группами существующих и потенциальных инвесторов. </w:t>
      </w:r>
    </w:p>
    <w:p w:rsidR="00D0743F" w:rsidRDefault="00D0743F" w:rsidP="00D0743F">
      <w:pPr>
        <w:ind w:firstLine="708"/>
        <w:jc w:val="both"/>
        <w:rPr>
          <w:rFonts w:ascii="Times New Roman" w:hAnsi="Times New Roman" w:cs="Times New Roman"/>
          <w:i/>
          <w:color w:val="0070C0"/>
          <w:sz w:val="28"/>
          <w:szCs w:val="28"/>
        </w:rPr>
      </w:pPr>
    </w:p>
    <w:p w:rsidR="00D0743F" w:rsidRDefault="00D0743F" w:rsidP="00CB1415">
      <w:pPr>
        <w:pStyle w:val="a5"/>
        <w:numPr>
          <w:ilvl w:val="0"/>
          <w:numId w:val="2"/>
        </w:numPr>
        <w:autoSpaceDE w:val="0"/>
        <w:autoSpaceDN w:val="0"/>
        <w:adjustRightInd w:val="0"/>
        <w:jc w:val="center"/>
        <w:outlineLvl w:val="0"/>
        <w:rPr>
          <w:rFonts w:ascii="Times New Roman" w:hAnsi="Times New Roman" w:cs="Times New Roman"/>
          <w:b/>
          <w:bCs/>
          <w:sz w:val="28"/>
          <w:szCs w:val="28"/>
        </w:rPr>
      </w:pPr>
      <w:bookmarkStart w:id="5" w:name="sub_10100"/>
      <w:r>
        <w:rPr>
          <w:rFonts w:ascii="Times New Roman" w:hAnsi="Times New Roman" w:cs="Times New Roman"/>
          <w:b/>
          <w:bCs/>
          <w:sz w:val="28"/>
          <w:szCs w:val="28"/>
        </w:rPr>
        <w:t>ВЗАИМООТНОШЕНИЯ С ГОСУДАРСТВОМ И ОБЩЕСТВОМ</w:t>
      </w:r>
    </w:p>
    <w:p w:rsidR="00D0743F" w:rsidRDefault="00D0743F" w:rsidP="00D0743F">
      <w:pPr>
        <w:pStyle w:val="a5"/>
        <w:autoSpaceDE w:val="0"/>
        <w:autoSpaceDN w:val="0"/>
        <w:adjustRightInd w:val="0"/>
        <w:ind w:left="786"/>
        <w:outlineLvl w:val="0"/>
        <w:rPr>
          <w:rFonts w:ascii="Times New Roman" w:hAnsi="Times New Roman" w:cs="Times New Roman"/>
          <w:b/>
          <w:bCs/>
          <w:sz w:val="28"/>
          <w:szCs w:val="28"/>
        </w:rPr>
      </w:pPr>
    </w:p>
    <w:bookmarkEnd w:id="5"/>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Взаимодействие с государством и обществом занимает особое место в деятельности ПАО «Газпром» (Группы Газпром).</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уделяет внимание не только экономической, но и социальной составляющей своей деятельности. Спонсорская и благотворительная деятельность Общества направлена на возрождение духовных и национальных ценностей, поддержку культуры, науки и образования, содействие научно-техническому прогрессу, пропаганду здорового образа жизни.</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ПАО «Газпром» (Группа Газпром) ведет активную региональную политику с целью реализации концепции газификации регионов, что способствует их социально-экономическому развитию, росту промышленного и сельскохозяйственного производства, позволяет улучшить условия труда и быта населения. </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Во взаимодействии с территориальными органами власти и управления, а также в процессе своей деятельности на соответствующих территориях Общество соблюдает местное законодательство, а также интересы населения указанных территорий.</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Общество не участвует в политической деятельности и не финансирует политические организации. Поддержка различных общественных организаций осуществляется в рамках утвержденных органами управления Общества спонсорских и благотворительных программ.</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Работники Общества вправе осуществлять общественную или религиозную, а также политическую деятельность. Однако в случае, если такая деятельность осуществляется или будет осуществляться с использованием рабочего времени, имени или ресурсов Общества, а также в случае участия в выборных органах государственной власти на соответствующую деятельность необходимо получить письменное согласие руководителя Общества.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осуществляет постоянное взаимодействие со средствами массовой информации и строит его на принципах открытости и прозрачности. Взаимодействие со СМИ Общество ведет через подразделение, ответственное за проведение информационной политики Общества.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Публично выступать в средствах массовой информации, а также на мероприятиях с участием СМИ могут только руководители Общества</w:t>
      </w:r>
      <w:bookmarkStart w:id="6" w:name="_GoBack"/>
      <w:bookmarkEnd w:id="6"/>
      <w:r>
        <w:rPr>
          <w:rFonts w:ascii="Times New Roman" w:hAnsi="Times New Roman" w:cs="Times New Roman"/>
          <w:sz w:val="28"/>
          <w:szCs w:val="28"/>
        </w:rPr>
        <w:t>либо уполномоченные ими представители. Не имея таких полномочий, работники Общества должны избегать каких-либо заявлений или высказываний, которые могут быть восприняты как официальная позиция Общества. Передача в СМИ информации и документов неуполномоченными лицами является нарушением корпоративной этики.</w:t>
      </w:r>
    </w:p>
    <w:p w:rsidR="00D0743F" w:rsidRDefault="00D0743F" w:rsidP="00D0743F">
      <w:pPr>
        <w:autoSpaceDE w:val="0"/>
        <w:autoSpaceDN w:val="0"/>
        <w:adjustRightInd w:val="0"/>
        <w:ind w:firstLine="851"/>
        <w:jc w:val="both"/>
        <w:rPr>
          <w:rFonts w:ascii="Times New Roman" w:hAnsi="Times New Roman" w:cs="Times New Roman"/>
          <w:sz w:val="28"/>
          <w:szCs w:val="28"/>
        </w:rPr>
      </w:pPr>
    </w:p>
    <w:p w:rsidR="00D0743F" w:rsidRDefault="00D0743F" w:rsidP="00CB1415">
      <w:pPr>
        <w:pStyle w:val="a5"/>
        <w:numPr>
          <w:ilvl w:val="0"/>
          <w:numId w:val="2"/>
        </w:numPr>
        <w:autoSpaceDE w:val="0"/>
        <w:autoSpaceDN w:val="0"/>
        <w:adjustRightInd w:val="0"/>
        <w:jc w:val="center"/>
        <w:outlineLvl w:val="0"/>
        <w:rPr>
          <w:rFonts w:ascii="Times New Roman" w:hAnsi="Times New Roman" w:cs="Times New Roman"/>
          <w:b/>
          <w:bCs/>
          <w:sz w:val="28"/>
          <w:szCs w:val="28"/>
        </w:rPr>
      </w:pPr>
      <w:bookmarkStart w:id="7" w:name="sub_1011"/>
      <w:r>
        <w:rPr>
          <w:rFonts w:ascii="Times New Roman" w:hAnsi="Times New Roman" w:cs="Times New Roman"/>
          <w:b/>
          <w:bCs/>
          <w:sz w:val="28"/>
          <w:szCs w:val="28"/>
        </w:rPr>
        <w:t>ПРОТИВОДЕЙСТВИЕ КОРРУПЦИИ</w:t>
      </w:r>
    </w:p>
    <w:p w:rsidR="00D0743F" w:rsidRDefault="00D0743F" w:rsidP="00D0743F">
      <w:pPr>
        <w:pStyle w:val="a5"/>
        <w:autoSpaceDE w:val="0"/>
        <w:autoSpaceDN w:val="0"/>
        <w:adjustRightInd w:val="0"/>
        <w:ind w:left="786"/>
        <w:outlineLvl w:val="0"/>
        <w:rPr>
          <w:rFonts w:ascii="Times New Roman" w:hAnsi="Times New Roman" w:cs="Times New Roman"/>
          <w:b/>
          <w:bCs/>
          <w:sz w:val="28"/>
          <w:szCs w:val="28"/>
        </w:rPr>
      </w:pPr>
    </w:p>
    <w:bookmarkEnd w:id="7"/>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Под коррупцией по тексту настоящего Кодекса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 Обществе создана и поддерживается атмосфера нетерпимости к коррупционному поведению.</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Как на территории Российской Федерации, так и за рубежом, работники Общества соблюдают требования и ограничения, определенные в соответствии с </w:t>
      </w:r>
      <w:hyperlink r:id="rId8" w:history="1">
        <w:r w:rsidRPr="009E560C">
          <w:rPr>
            <w:rStyle w:val="a7"/>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о противодействии коррупции.</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 Обществе неприемлемы любые формы оказания незаконного влияния на решения государственных органов, в том числе взяточничество, предложение недопустимых подарков, трудоустройство родственников государственных служащих, благотворительная или спонсорская помощь по запросам государственных служащих соответствующих (принимающих решение, в котором заинтересовано Общество) государственных органов.</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 обращении к ним каких-либо лиц в целях склонения к совершению коррупционных правонарушений работники должны уведомлять своего непосредственного руководителя, Комиссию по корпоративной этике Общества, подразделение корпоративной защиты Общества.</w:t>
      </w:r>
    </w:p>
    <w:p w:rsidR="00D0743F" w:rsidRDefault="00D0743F" w:rsidP="00D0743F">
      <w:pPr>
        <w:autoSpaceDE w:val="0"/>
        <w:autoSpaceDN w:val="0"/>
        <w:adjustRightInd w:val="0"/>
        <w:ind w:firstLine="851"/>
        <w:jc w:val="both"/>
        <w:rPr>
          <w:rFonts w:ascii="Times New Roman" w:hAnsi="Times New Roman" w:cs="Times New Roman"/>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12. ОТНОШЕНИЯ С ПОДКОНТРОЛЬНЫМИ ЮРИДИЧЕСКИМИ ЛИЦАМИ</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p w:rsidR="00D0743F"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Приоритетными целями взаимодействия Общества с подконтрольными юридическими лицами являются обеспечение целей деятельности, определенных Уставом Общества, а также эффективное использование </w:t>
      </w:r>
      <w:r>
        <w:rPr>
          <w:rFonts w:ascii="Times New Roman" w:eastAsia="Times New Roman" w:hAnsi="Times New Roman" w:cs="Times New Roman"/>
          <w:sz w:val="28"/>
          <w:szCs w:val="28"/>
          <w:lang w:eastAsia="ru-RU"/>
        </w:rPr>
        <w:br/>
        <w:t>их потенциала и активов в общекорпоративных интересах.</w:t>
      </w:r>
    </w:p>
    <w:p w:rsidR="00D0743F"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Свои отношения с подконтрольными юридическими лицами Общество строит на основе общепринятых принципов корпоративного управления.</w:t>
      </w:r>
    </w:p>
    <w:p w:rsidR="00D0743F"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Отношения Общества с подконтрольными юридическими лицами основываются на принципах:</w:t>
      </w:r>
    </w:p>
    <w:p w:rsidR="00D0743F"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эффективности структуры управления;</w:t>
      </w:r>
    </w:p>
    <w:p w:rsidR="00D0743F" w:rsidRPr="009E560C"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оптимизации финансовых потоков и соблюдения действующего </w:t>
      </w:r>
      <w:hyperlink r:id="rId9" w:history="1">
        <w:r w:rsidRPr="009E560C">
          <w:rPr>
            <w:rStyle w:val="a7"/>
            <w:rFonts w:ascii="Times New Roman" w:eastAsia="Times New Roman" w:hAnsi="Times New Roman" w:cs="Times New Roman"/>
            <w:color w:val="auto"/>
            <w:sz w:val="28"/>
            <w:szCs w:val="28"/>
            <w:u w:val="none"/>
            <w:lang w:eastAsia="ru-RU"/>
          </w:rPr>
          <w:t>налогового законодательства</w:t>
        </w:r>
      </w:hyperlink>
      <w:r w:rsidRPr="009E560C">
        <w:rPr>
          <w:rFonts w:ascii="Times New Roman" w:eastAsia="Times New Roman" w:hAnsi="Times New Roman" w:cs="Times New Roman"/>
          <w:sz w:val="28"/>
          <w:szCs w:val="28"/>
          <w:lang w:eastAsia="ru-RU"/>
        </w:rPr>
        <w:t>;</w:t>
      </w:r>
    </w:p>
    <w:p w:rsidR="00D0743F"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9E560C">
        <w:rPr>
          <w:rFonts w:ascii="Times New Roman" w:eastAsia="Times New Roman" w:hAnsi="Times New Roman" w:cs="Times New Roman"/>
          <w:sz w:val="28"/>
          <w:szCs w:val="28"/>
          <w:lang w:eastAsia="ru-RU"/>
        </w:rPr>
        <w:t>обеспечения эффективного использо</w:t>
      </w:r>
      <w:r>
        <w:rPr>
          <w:rFonts w:ascii="Times New Roman" w:eastAsia="Times New Roman" w:hAnsi="Times New Roman" w:cs="Times New Roman"/>
          <w:sz w:val="28"/>
          <w:szCs w:val="28"/>
          <w:lang w:eastAsia="ru-RU"/>
        </w:rPr>
        <w:t>вания активов и распоряжения ими;</w:t>
      </w:r>
    </w:p>
    <w:p w:rsidR="00D0743F"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предотвращения действий и решений, которые могут повлечь утрату контроля над активами, отчуждение производственных и других рентабельных активов, а также прекращение прав недропользования и иных прав.</w:t>
      </w:r>
    </w:p>
    <w:p w:rsidR="00D0743F"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Взаимодействие с подконтрольными юридическими лицами осуществляется в формах:</w:t>
      </w:r>
    </w:p>
    <w:p w:rsidR="00D0743F"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участия представителей Общества в работе высших органов управления, коллегиальных органов управления и органах контроля подконтрольных юридических лиц;</w:t>
      </w:r>
    </w:p>
    <w:p w:rsidR="00D0743F"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принятия в соответствии с действующим законодательством единоличных решений акционера (участника) по вопросам деятельности компаний, в которых Общество является единственным акционером (участником);</w:t>
      </w:r>
    </w:p>
    <w:p w:rsidR="00D0743F"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реализации в соответствии с законодательством права давать подконтрольным юридическим лицам обязательные для исполнения указания;</w:t>
      </w:r>
    </w:p>
    <w:p w:rsidR="00D0743F"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иного взаимодействия, определенного внутренними документами Общества и (или) не запрещенного действующим законодательством.</w:t>
      </w:r>
    </w:p>
    <w:p w:rsidR="00D0743F" w:rsidRDefault="00D0743F" w:rsidP="00D0743F">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bookmarkStart w:id="8" w:name="sub_1013"/>
      <w:r>
        <w:rPr>
          <w:rFonts w:ascii="Times New Roman" w:hAnsi="Times New Roman" w:cs="Times New Roman"/>
          <w:b/>
          <w:bCs/>
          <w:sz w:val="28"/>
          <w:szCs w:val="28"/>
        </w:rPr>
        <w:t>13. КОРПОРАТИВНЫЙ ИМИДЖ И СТИЛЬ</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bookmarkEnd w:id="8"/>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Общество уделяет большое внимание своему корпоративному имиджу, который складывается из таких элементов, как деловое поведение работников и единый фирменный стиль.</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Каждый работник Общества участвует в создании положительного имиджа Общества и укрепляет его репутацию своим безупречным деловым </w:t>
      </w:r>
      <w:r>
        <w:rPr>
          <w:rFonts w:ascii="Times New Roman" w:hAnsi="Times New Roman" w:cs="Times New Roman"/>
          <w:sz w:val="28"/>
          <w:szCs w:val="28"/>
        </w:rPr>
        <w:lastRenderedPageBreak/>
        <w:t>поведением, элементами которого являются подобающий внешний облик работника и стиль его делового общения.</w:t>
      </w:r>
    </w:p>
    <w:p w:rsidR="00D0743F" w:rsidRDefault="00D0743F" w:rsidP="00D0743F">
      <w:pPr>
        <w:autoSpaceDE w:val="0"/>
        <w:autoSpaceDN w:val="0"/>
        <w:adjustRightInd w:val="0"/>
        <w:ind w:firstLine="851"/>
        <w:jc w:val="both"/>
        <w:rPr>
          <w:rFonts w:ascii="Times New Roman" w:hAnsi="Times New Roman" w:cs="Times New Roman"/>
          <w:sz w:val="28"/>
          <w:szCs w:val="28"/>
        </w:rPr>
      </w:pPr>
      <w:bookmarkStart w:id="9" w:name="sub_133"/>
      <w:r>
        <w:rPr>
          <w:rFonts w:ascii="Times New Roman" w:hAnsi="Times New Roman" w:cs="Times New Roman"/>
          <w:sz w:val="28"/>
          <w:szCs w:val="28"/>
        </w:rPr>
        <w:t>Существенной частью имиджа Общества является его фирменный стиль. Корпоративными цветами Общества являются белый и фирменный синий. Их использование регламентируется Типовой книгой фирменного стиля дочернего общества ПАО «Газпром», разработанной в соответствии с Книгой фирменного стиля ПАО «Газпром».</w:t>
      </w:r>
      <w:bookmarkEnd w:id="9"/>
    </w:p>
    <w:p w:rsidR="00D0743F" w:rsidRDefault="00D0743F" w:rsidP="00D0743F">
      <w:pPr>
        <w:autoSpaceDE w:val="0"/>
        <w:autoSpaceDN w:val="0"/>
        <w:adjustRightInd w:val="0"/>
        <w:ind w:firstLine="851"/>
        <w:jc w:val="both"/>
        <w:rPr>
          <w:rFonts w:ascii="Times New Roman" w:hAnsi="Times New Roman" w:cs="Times New Roman"/>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bookmarkStart w:id="10" w:name="sub_1014"/>
      <w:r>
        <w:rPr>
          <w:rFonts w:ascii="Times New Roman" w:hAnsi="Times New Roman" w:cs="Times New Roman"/>
          <w:b/>
          <w:bCs/>
          <w:sz w:val="28"/>
          <w:szCs w:val="28"/>
        </w:rPr>
        <w:t>14. ТРЕБОВАНИЯ К ЛИЧНОМУ ПОВЕДЕНИЮ</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bookmarkEnd w:id="10"/>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Работники Общества не допускают:</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публичных высказываний, которые представляют работу Общества или работу в Обществе в неверном, искаженном свете. Любые высказывания в отношении Общества осуществляются работниками в строго регламентированном порядке и (или) определенными этим порядком лицами;</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употребления наркотиков;</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употребления алкоголя на рабочем месте, на территории Общества или в месте проведения работ Обществом, за исключением специальных мероприятий и с ограничением нормами делового этикета;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курения вне специально отведенных мест;</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агрессивных, унижающих или унизительных, враждебных, запугивающих действий, поступков, поведения;</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распространения оскорбительных материалов, в том числе рисунков.</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Работники должны воздерживаться от действий, способных прямо или косвенно негативно отразиться на имидже и репутации Общества.</w:t>
      </w:r>
    </w:p>
    <w:p w:rsidR="00D0743F" w:rsidRDefault="00D0743F" w:rsidP="00D0743F">
      <w:pPr>
        <w:autoSpaceDE w:val="0"/>
        <w:autoSpaceDN w:val="0"/>
        <w:adjustRightInd w:val="0"/>
        <w:ind w:firstLine="851"/>
        <w:jc w:val="both"/>
        <w:rPr>
          <w:rFonts w:ascii="Times New Roman" w:hAnsi="Times New Roman" w:cs="Times New Roman"/>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bookmarkStart w:id="11" w:name="sub_1015"/>
      <w:r>
        <w:rPr>
          <w:rFonts w:ascii="Times New Roman" w:hAnsi="Times New Roman" w:cs="Times New Roman"/>
          <w:b/>
          <w:bCs/>
          <w:sz w:val="28"/>
          <w:szCs w:val="28"/>
        </w:rPr>
        <w:t>15. МЕХАНИЗМ ПРИМЕНЕНИЯ КОДЕКСА</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bookmarkEnd w:id="11"/>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Ответственность за организацию работы по исполнению требований и положений Кодекса возлагается на Комиссию по корпоративной этике (далее – Комиссия). </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состоит не менее, чем из пяти человек. Персональный состав Комиссии, а также ее Председатель определяются приказом Общества.</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на основании поступающих к ней обращений принимает решения, направленные на:</w:t>
      </w:r>
    </w:p>
    <w:p w:rsidR="00D0743F" w:rsidRDefault="00D0743F" w:rsidP="00D0743F">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разъяснение работнику положений настоящего Кодекса и порядка его применения;</w:t>
      </w:r>
    </w:p>
    <w:p w:rsidR="00D0743F" w:rsidRDefault="00D0743F" w:rsidP="00D0743F">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принятие мер по предотвращению или устранению конфликта интересов. При невозможности устранения конфликта интересов Комиссия принимает меры, направленные на ограничение конфликта интересов и (или) его последствий, в том числе на обеспечение соблюдения интересов Общества в ситуации такого конфликта.</w:t>
      </w:r>
    </w:p>
    <w:p w:rsidR="00D0743F" w:rsidRDefault="00D0743F" w:rsidP="00D0743F">
      <w:pPr>
        <w:ind w:firstLine="709"/>
        <w:jc w:val="both"/>
        <w:outlineLvl w:val="0"/>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Обращение в Комиссию осуществляется посредством:</w:t>
      </w:r>
    </w:p>
    <w:p w:rsidR="00D0743F" w:rsidRPr="008660BD" w:rsidRDefault="00D0743F" w:rsidP="00D0743F">
      <w:pPr>
        <w:ind w:firstLine="709"/>
        <w:jc w:val="both"/>
        <w:outlineLvl w:val="0"/>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сообщений по электронной почте</w:t>
      </w:r>
      <w:r w:rsidR="008660BD" w:rsidRPr="008660BD">
        <w:rPr>
          <w:rFonts w:ascii="Times New Roman" w:eastAsia="Arial Unicode MS" w:hAnsi="Times New Roman" w:cs="Times New Roman"/>
          <w:bCs/>
          <w:sz w:val="28"/>
          <w:szCs w:val="28"/>
          <w:lang w:val="en-US"/>
        </w:rPr>
        <w:t>info</w:t>
      </w:r>
      <w:r w:rsidRPr="008660BD">
        <w:rPr>
          <w:rFonts w:ascii="Times New Roman" w:eastAsia="Arial Unicode MS" w:hAnsi="Times New Roman" w:cs="Times New Roman"/>
          <w:bCs/>
          <w:sz w:val="28"/>
          <w:szCs w:val="28"/>
        </w:rPr>
        <w:t>@</w:t>
      </w:r>
      <w:r w:rsidR="008660BD" w:rsidRPr="008660BD">
        <w:rPr>
          <w:rFonts w:ascii="Times New Roman" w:eastAsia="Arial Unicode MS" w:hAnsi="Times New Roman" w:cs="Times New Roman"/>
          <w:bCs/>
          <w:sz w:val="28"/>
          <w:szCs w:val="28"/>
          <w:lang w:val="en-US"/>
        </w:rPr>
        <w:t>k</w:t>
      </w:r>
      <w:r w:rsidR="008660BD" w:rsidRPr="00CB1415">
        <w:rPr>
          <w:rFonts w:ascii="Times New Roman" w:eastAsia="Arial Unicode MS" w:hAnsi="Times New Roman" w:cs="Times New Roman"/>
          <w:bCs/>
          <w:sz w:val="28"/>
          <w:szCs w:val="28"/>
        </w:rPr>
        <w:t>-</w:t>
      </w:r>
      <w:r w:rsidR="008660BD" w:rsidRPr="008660BD">
        <w:rPr>
          <w:rFonts w:ascii="Times New Roman" w:eastAsia="Arial Unicode MS" w:hAnsi="Times New Roman" w:cs="Times New Roman"/>
          <w:bCs/>
          <w:sz w:val="28"/>
          <w:szCs w:val="28"/>
          <w:lang w:val="en-US"/>
        </w:rPr>
        <w:t>chgaz</w:t>
      </w:r>
      <w:r w:rsidR="008660BD" w:rsidRPr="00CB1415">
        <w:rPr>
          <w:rFonts w:ascii="Times New Roman" w:eastAsia="Arial Unicode MS" w:hAnsi="Times New Roman" w:cs="Times New Roman"/>
          <w:bCs/>
          <w:sz w:val="28"/>
          <w:szCs w:val="28"/>
        </w:rPr>
        <w:t>.</w:t>
      </w:r>
      <w:r w:rsidR="008660BD" w:rsidRPr="008660BD">
        <w:rPr>
          <w:rFonts w:ascii="Times New Roman" w:eastAsia="Arial Unicode MS" w:hAnsi="Times New Roman" w:cs="Times New Roman"/>
          <w:bCs/>
          <w:sz w:val="28"/>
          <w:szCs w:val="28"/>
          <w:lang w:val="en-US"/>
        </w:rPr>
        <w:t>ru</w:t>
      </w:r>
      <w:r w:rsidRPr="008660BD">
        <w:rPr>
          <w:rFonts w:ascii="Times New Roman" w:eastAsia="Arial Unicode MS" w:hAnsi="Times New Roman" w:cs="Times New Roman"/>
          <w:bCs/>
          <w:sz w:val="28"/>
          <w:szCs w:val="28"/>
        </w:rPr>
        <w:t>.</w:t>
      </w:r>
    </w:p>
    <w:p w:rsidR="00D0743F" w:rsidRPr="00557B26" w:rsidRDefault="00D0743F" w:rsidP="00D0743F">
      <w:pPr>
        <w:ind w:firstLine="709"/>
        <w:jc w:val="both"/>
        <w:outlineLvl w:val="0"/>
        <w:rPr>
          <w:rFonts w:ascii="Times New Roman" w:eastAsia="Arial Unicode MS" w:hAnsi="Times New Roman" w:cs="Times New Roman"/>
          <w:bCs/>
          <w:iCs/>
          <w:sz w:val="28"/>
          <w:szCs w:val="28"/>
        </w:rPr>
      </w:pPr>
      <w:r>
        <w:rPr>
          <w:rFonts w:ascii="Times New Roman" w:eastAsia="Arial Unicode MS" w:hAnsi="Times New Roman" w:cs="Times New Roman"/>
          <w:bCs/>
          <w:iCs/>
          <w:sz w:val="28"/>
          <w:szCs w:val="28"/>
        </w:rPr>
        <w:t xml:space="preserve">или по </w:t>
      </w:r>
      <w:r>
        <w:rPr>
          <w:rFonts w:ascii="Times New Roman" w:eastAsia="Arial Unicode MS" w:hAnsi="Times New Roman" w:cs="Times New Roman"/>
          <w:bCs/>
          <w:sz w:val="28"/>
          <w:szCs w:val="28"/>
        </w:rPr>
        <w:t>телефону «горячей линии»</w:t>
      </w:r>
      <w:r w:rsidR="00557B26" w:rsidRPr="00CB1415">
        <w:rPr>
          <w:rFonts w:ascii="Times New Roman" w:eastAsia="Arial Unicode MS" w:hAnsi="Times New Roman" w:cs="Times New Roman"/>
          <w:bCs/>
          <w:sz w:val="28"/>
          <w:szCs w:val="28"/>
        </w:rPr>
        <w:t xml:space="preserve"> +7 </w:t>
      </w:r>
      <w:r w:rsidRPr="00557B26">
        <w:rPr>
          <w:rFonts w:ascii="Times New Roman" w:eastAsia="Arial Unicode MS" w:hAnsi="Times New Roman" w:cs="Times New Roman"/>
          <w:bCs/>
          <w:sz w:val="28"/>
          <w:szCs w:val="28"/>
        </w:rPr>
        <w:t>(</w:t>
      </w:r>
      <w:r w:rsidR="00557B26" w:rsidRPr="00CB1415">
        <w:rPr>
          <w:rFonts w:ascii="Times New Roman" w:eastAsia="Arial Unicode MS" w:hAnsi="Times New Roman" w:cs="Times New Roman"/>
          <w:bCs/>
          <w:sz w:val="28"/>
          <w:szCs w:val="28"/>
        </w:rPr>
        <w:t>8782</w:t>
      </w:r>
      <w:r w:rsidRPr="00557B26">
        <w:rPr>
          <w:rFonts w:ascii="Times New Roman" w:eastAsia="Arial Unicode MS" w:hAnsi="Times New Roman" w:cs="Times New Roman"/>
          <w:bCs/>
          <w:sz w:val="28"/>
          <w:szCs w:val="28"/>
        </w:rPr>
        <w:t xml:space="preserve">) </w:t>
      </w:r>
      <w:r w:rsidR="00557B26" w:rsidRPr="00CB1415">
        <w:rPr>
          <w:rFonts w:ascii="Times New Roman" w:eastAsia="Arial Unicode MS" w:hAnsi="Times New Roman" w:cs="Times New Roman"/>
          <w:bCs/>
          <w:sz w:val="28"/>
          <w:szCs w:val="28"/>
        </w:rPr>
        <w:t>28-20-65</w:t>
      </w:r>
      <w:r w:rsidRPr="00557B26">
        <w:rPr>
          <w:rFonts w:ascii="Times New Roman" w:eastAsia="Arial Unicode MS" w:hAnsi="Times New Roman" w:cs="Times New Roman"/>
          <w:bCs/>
          <w:sz w:val="28"/>
          <w:szCs w:val="28"/>
        </w:rPr>
        <w:t xml:space="preserve">. </w:t>
      </w:r>
    </w:p>
    <w:p w:rsidR="00D0743F" w:rsidRDefault="00D0743F" w:rsidP="00D0743F">
      <w:pPr>
        <w:ind w:firstLine="709"/>
        <w:jc w:val="both"/>
        <w:outlineLvl w:val="0"/>
        <w:rPr>
          <w:rFonts w:ascii="Times New Roman" w:eastAsia="Arial Unicode MS" w:hAnsi="Times New Roman" w:cs="Times New Roman"/>
          <w:bCs/>
          <w:iCs/>
          <w:sz w:val="28"/>
          <w:szCs w:val="28"/>
        </w:rPr>
      </w:pPr>
      <w:r>
        <w:rPr>
          <w:rFonts w:ascii="Times New Roman" w:eastAsia="Arial Unicode MS" w:hAnsi="Times New Roman" w:cs="Times New Roman"/>
          <w:bCs/>
          <w:iCs/>
          <w:sz w:val="28"/>
          <w:szCs w:val="28"/>
        </w:rPr>
        <w:lastRenderedPageBreak/>
        <w:t>Решения Комиссии принимаются на заседаниях, которые проводятся в очной или заочной формах. Решения Комиссии</w:t>
      </w:r>
      <w:r w:rsidR="00710FB4">
        <w:rPr>
          <w:rFonts w:ascii="Times New Roman" w:eastAsia="Arial Unicode MS" w:hAnsi="Times New Roman" w:cs="Times New Roman"/>
          <w:bCs/>
          <w:iCs/>
          <w:sz w:val="28"/>
          <w:szCs w:val="28"/>
        </w:rPr>
        <w:t xml:space="preserve"> </w:t>
      </w:r>
      <w:r>
        <w:rPr>
          <w:rFonts w:ascii="Times New Roman" w:eastAsia="Arial Unicode MS" w:hAnsi="Times New Roman" w:cs="Times New Roman"/>
          <w:bCs/>
          <w:iCs/>
          <w:sz w:val="28"/>
          <w:szCs w:val="28"/>
        </w:rPr>
        <w:t>принимаются простым большинством голосов членов Комиссии, принимавших участие в заседании. Решения оформляются письменно и приводятся в тексте протоколов заседаний Комиссии.</w:t>
      </w:r>
    </w:p>
    <w:p w:rsidR="00D0743F" w:rsidRDefault="00D0743F" w:rsidP="00D0743F">
      <w:pPr>
        <w:ind w:firstLine="709"/>
        <w:jc w:val="both"/>
        <w:outlineLvl w:val="0"/>
        <w:rPr>
          <w:rFonts w:ascii="Times New Roman" w:eastAsia="Arial Unicode MS" w:hAnsi="Times New Roman" w:cs="Times New Roman"/>
          <w:bCs/>
          <w:iCs/>
          <w:sz w:val="28"/>
          <w:szCs w:val="28"/>
        </w:rPr>
      </w:pPr>
      <w:r>
        <w:rPr>
          <w:rFonts w:ascii="Times New Roman" w:eastAsia="Arial Unicode MS" w:hAnsi="Times New Roman" w:cs="Times New Roman"/>
          <w:bCs/>
          <w:iCs/>
          <w:sz w:val="28"/>
          <w:szCs w:val="28"/>
        </w:rPr>
        <w:t>При наличии у любого из членов Комиссии</w:t>
      </w:r>
      <w:r w:rsidR="00710FB4">
        <w:rPr>
          <w:rFonts w:ascii="Times New Roman" w:eastAsia="Arial Unicode MS" w:hAnsi="Times New Roman" w:cs="Times New Roman"/>
          <w:bCs/>
          <w:iCs/>
          <w:sz w:val="28"/>
          <w:szCs w:val="28"/>
        </w:rPr>
        <w:t xml:space="preserve"> </w:t>
      </w:r>
      <w:r>
        <w:rPr>
          <w:rFonts w:ascii="Times New Roman" w:eastAsia="Arial Unicode MS" w:hAnsi="Times New Roman" w:cs="Times New Roman"/>
          <w:bCs/>
          <w:iCs/>
          <w:sz w:val="28"/>
          <w:szCs w:val="28"/>
        </w:rPr>
        <w:t xml:space="preserve">существенных разногласий, не устранимых при принятии решения, вопрос может быть передан на решение руководителя Общества. </w:t>
      </w:r>
    </w:p>
    <w:p w:rsidR="00D0743F" w:rsidRDefault="00D0743F" w:rsidP="00D0743F">
      <w:pPr>
        <w:ind w:firstLine="709"/>
        <w:jc w:val="both"/>
        <w:outlineLvl w:val="0"/>
        <w:rPr>
          <w:rFonts w:ascii="Times New Roman" w:eastAsia="Arial Unicode MS" w:hAnsi="Times New Roman" w:cs="Times New Roman"/>
          <w:bCs/>
          <w:iCs/>
          <w:sz w:val="28"/>
          <w:szCs w:val="28"/>
        </w:rPr>
      </w:pPr>
      <w:r>
        <w:rPr>
          <w:rFonts w:ascii="Times New Roman" w:eastAsia="Arial Unicode MS" w:hAnsi="Times New Roman" w:cs="Times New Roman"/>
          <w:bCs/>
          <w:iCs/>
          <w:sz w:val="28"/>
          <w:szCs w:val="28"/>
        </w:rPr>
        <w:t>По вопросам разъяснения положений Кодекса, а также по вопросам его применения (в том числе с информацией о нарушении положений Кодекса) работникам следует обращаться:</w:t>
      </w:r>
    </w:p>
    <w:p w:rsidR="00D0743F" w:rsidRDefault="00D0743F" w:rsidP="00D0743F">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своему непосредственному руководителю;</w:t>
      </w:r>
    </w:p>
    <w:p w:rsidR="00D0743F" w:rsidRDefault="00D0743F" w:rsidP="00D0743F">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Комиссию.</w:t>
      </w:r>
    </w:p>
    <w:p w:rsidR="00D0743F" w:rsidRDefault="00D0743F" w:rsidP="00D07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случаях возникновения конфликта интересов работники должны обращаться к своему непосредственному руководителю, если иное прямо не установлено настоящим Кодексом (ст. 5-8, 10 Кодекса). </w:t>
      </w:r>
    </w:p>
    <w:p w:rsidR="00D0743F" w:rsidRDefault="00D0743F" w:rsidP="00D0743F">
      <w:pPr>
        <w:ind w:firstLine="709"/>
        <w:jc w:val="both"/>
        <w:outlineLvl w:val="0"/>
        <w:rPr>
          <w:rFonts w:ascii="Times New Roman" w:eastAsia="Arial Unicode MS" w:hAnsi="Times New Roman" w:cs="Times New Roman"/>
          <w:bCs/>
          <w:iCs/>
          <w:sz w:val="28"/>
          <w:szCs w:val="28"/>
        </w:rPr>
      </w:pPr>
      <w:r>
        <w:rPr>
          <w:rFonts w:ascii="Times New Roman" w:eastAsia="Arial Unicode MS" w:hAnsi="Times New Roman" w:cs="Times New Roman"/>
          <w:bCs/>
          <w:iCs/>
          <w:sz w:val="28"/>
          <w:szCs w:val="28"/>
        </w:rPr>
        <w:t>В случае, если непосредственным руководителем не приняты меры, направленные на предотвращение или устранение конфликта интересов либо принятые меры не повлекли устранение конфликта интересов работник Общества информирует об этом Комиссию.</w:t>
      </w:r>
    </w:p>
    <w:p w:rsidR="00D0743F" w:rsidRDefault="00D0743F" w:rsidP="00D0743F">
      <w:pPr>
        <w:ind w:firstLine="709"/>
        <w:jc w:val="both"/>
        <w:outlineLvl w:val="0"/>
        <w:rPr>
          <w:rFonts w:ascii="Times New Roman" w:eastAsia="Arial Unicode MS" w:hAnsi="Times New Roman" w:cs="Times New Roman"/>
          <w:bCs/>
          <w:iCs/>
          <w:sz w:val="28"/>
          <w:szCs w:val="28"/>
        </w:rPr>
      </w:pPr>
      <w:r>
        <w:rPr>
          <w:rFonts w:ascii="Times New Roman" w:eastAsia="Arial Unicode MS" w:hAnsi="Times New Roman" w:cs="Times New Roman"/>
          <w:bCs/>
          <w:iCs/>
          <w:sz w:val="28"/>
          <w:szCs w:val="28"/>
        </w:rPr>
        <w:t>Общество гарантирует, что предоставление работником информации о фактах нарушения Кодекса не станет предметом огласки и не вызовет негативных последствий в отношении служебного положения работника, сообщившего такую информацию.</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bookmarkStart w:id="12" w:name="sub_1016"/>
    </w:p>
    <w:p w:rsidR="00D0743F" w:rsidRDefault="00D0743F" w:rsidP="00D0743F">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16. ОТВЕТСТВЕННОСТЬ</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bookmarkEnd w:id="12"/>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Общества по собственной инициативе, по предложению Комиссии по корпоративной этике или по инициативе непосредственного руководителя работника, допустившего нарушение Кодекса, принимает решение о применении соответствующих санкций, в том числе общественного порицания, публичного осуждения путем публикаций в средствах информации Общества (на внутреннем информационном портале Общества, в корпоративной газете Общества, на информационных досках или др.), лишения частично или полностью премий в соответствии с внутренними документами Общества, а при наличии в действиях (бездействии) работника признаков дисциплинарного проступка – также и мер дисциплинарного взыскания в соответствии с </w:t>
      </w:r>
      <w:hyperlink r:id="rId10" w:history="1">
        <w:r w:rsidRPr="009E560C">
          <w:rPr>
            <w:rStyle w:val="a7"/>
            <w:rFonts w:ascii="Times New Roman" w:hAnsi="Times New Roman" w:cs="Times New Roman"/>
            <w:color w:val="auto"/>
            <w:sz w:val="28"/>
            <w:szCs w:val="28"/>
            <w:u w:val="none"/>
          </w:rPr>
          <w:t>Трудовым кодексом</w:t>
        </w:r>
      </w:hyperlink>
      <w:r w:rsidR="00710FB4">
        <w:t xml:space="preserve"> </w:t>
      </w:r>
      <w:r>
        <w:rPr>
          <w:rFonts w:ascii="Times New Roman" w:hAnsi="Times New Roman" w:cs="Times New Roman"/>
          <w:sz w:val="28"/>
          <w:szCs w:val="28"/>
        </w:rPr>
        <w:t>Российской Федерации.</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Информация о соблюдении настоящего Кодекса учитывается при оценке и продвижении персонала.</w:t>
      </w:r>
    </w:p>
    <w:p w:rsidR="00D0743F" w:rsidRDefault="00D0743F" w:rsidP="00D0743F">
      <w:pPr>
        <w:autoSpaceDE w:val="0"/>
        <w:autoSpaceDN w:val="0"/>
        <w:adjustRightInd w:val="0"/>
        <w:ind w:firstLine="851"/>
        <w:jc w:val="both"/>
        <w:rPr>
          <w:rFonts w:ascii="Times New Roman" w:hAnsi="Times New Roman" w:cs="Times New Roman"/>
          <w:sz w:val="28"/>
          <w:szCs w:val="28"/>
        </w:rPr>
      </w:pPr>
    </w:p>
    <w:p w:rsidR="00D0743F" w:rsidRDefault="00D0743F" w:rsidP="00D0743F">
      <w:pPr>
        <w:autoSpaceDE w:val="0"/>
        <w:autoSpaceDN w:val="0"/>
        <w:adjustRightInd w:val="0"/>
        <w:jc w:val="center"/>
        <w:outlineLvl w:val="0"/>
        <w:rPr>
          <w:rFonts w:ascii="Times New Roman" w:hAnsi="Times New Roman" w:cs="Times New Roman"/>
          <w:b/>
          <w:bCs/>
          <w:sz w:val="28"/>
          <w:szCs w:val="28"/>
        </w:rPr>
      </w:pPr>
      <w:bookmarkStart w:id="13" w:name="sub_1017"/>
      <w:r>
        <w:rPr>
          <w:rFonts w:ascii="Times New Roman" w:hAnsi="Times New Roman" w:cs="Times New Roman"/>
          <w:b/>
          <w:bCs/>
          <w:sz w:val="28"/>
          <w:szCs w:val="28"/>
        </w:rPr>
        <w:t>17. ЗАКЛЮЧИТЕЛЬНЫЕ ПОЛОЖЕНИЯ</w:t>
      </w:r>
    </w:p>
    <w:p w:rsidR="00D0743F" w:rsidRDefault="00D0743F" w:rsidP="00D0743F">
      <w:pPr>
        <w:autoSpaceDE w:val="0"/>
        <w:autoSpaceDN w:val="0"/>
        <w:adjustRightInd w:val="0"/>
        <w:jc w:val="center"/>
        <w:outlineLvl w:val="0"/>
        <w:rPr>
          <w:rFonts w:ascii="Times New Roman" w:hAnsi="Times New Roman" w:cs="Times New Roman"/>
          <w:b/>
          <w:bCs/>
          <w:sz w:val="28"/>
          <w:szCs w:val="28"/>
        </w:rPr>
      </w:pPr>
    </w:p>
    <w:bookmarkEnd w:id="13"/>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Соблюдение положений Кодекса является неотъемлемой частью корпоративной культуры Общества.</w:t>
      </w:r>
    </w:p>
    <w:p w:rsidR="00D0743F" w:rsidRDefault="00D0743F" w:rsidP="00D0743F">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lastRenderedPageBreak/>
        <w:t>Кодексом заложены механизмы поддержания и развития корпоративной культуры в духе преемственности, обеспечивающем связь между поколениями работников газовой промышленности с 1989 года до наших дней.</w:t>
      </w:r>
    </w:p>
    <w:p w:rsidR="00D0743F" w:rsidRPr="00557B26" w:rsidRDefault="00D0743F" w:rsidP="00D0743F">
      <w:pPr>
        <w:jc w:val="right"/>
        <w:rPr>
          <w:rFonts w:ascii="Times New Roman" w:eastAsia="Calibri" w:hAnsi="Times New Roman" w:cs="Times New Roman"/>
          <w:bCs/>
          <w:sz w:val="28"/>
          <w:szCs w:val="28"/>
        </w:rPr>
      </w:pPr>
      <w:r>
        <w:rPr>
          <w:rFonts w:ascii="Times New Roman" w:hAnsi="Times New Roman" w:cs="Times New Roman"/>
          <w:sz w:val="28"/>
          <w:szCs w:val="28"/>
        </w:rPr>
        <w:br w:type="page"/>
      </w:r>
      <w:r>
        <w:rPr>
          <w:rFonts w:ascii="Times New Roman" w:eastAsia="Calibri" w:hAnsi="Times New Roman" w:cs="Times New Roman"/>
          <w:bCs/>
          <w:sz w:val="28"/>
          <w:szCs w:val="28"/>
        </w:rPr>
        <w:lastRenderedPageBreak/>
        <w:t>Приложение</w:t>
      </w:r>
      <w:r>
        <w:rPr>
          <w:rFonts w:ascii="Times New Roman" w:eastAsia="Calibri" w:hAnsi="Times New Roman" w:cs="Times New Roman"/>
          <w:bCs/>
          <w:sz w:val="28"/>
          <w:szCs w:val="28"/>
        </w:rPr>
        <w:br/>
      </w:r>
      <w:r w:rsidRPr="009E560C">
        <w:rPr>
          <w:rFonts w:ascii="Times New Roman" w:eastAsia="Calibri" w:hAnsi="Times New Roman" w:cs="Times New Roman"/>
          <w:bCs/>
          <w:sz w:val="28"/>
          <w:szCs w:val="28"/>
        </w:rPr>
        <w:t xml:space="preserve">к </w:t>
      </w:r>
      <w:hyperlink r:id="rId11" w:anchor="sub_1000" w:history="1">
        <w:r w:rsidRPr="009E560C">
          <w:rPr>
            <w:rStyle w:val="a7"/>
            <w:rFonts w:ascii="Times New Roman" w:eastAsia="Calibri" w:hAnsi="Times New Roman" w:cs="Times New Roman"/>
            <w:color w:val="auto"/>
            <w:sz w:val="28"/>
            <w:szCs w:val="28"/>
            <w:u w:val="none"/>
          </w:rPr>
          <w:t>Кодексу</w:t>
        </w:r>
      </w:hyperlink>
      <w:r>
        <w:rPr>
          <w:rFonts w:ascii="Times New Roman" w:eastAsia="Calibri" w:hAnsi="Times New Roman" w:cs="Times New Roman"/>
          <w:bCs/>
          <w:sz w:val="28"/>
          <w:szCs w:val="28"/>
        </w:rPr>
        <w:t xml:space="preserve"> корпоративной этики</w:t>
      </w:r>
      <w:r>
        <w:rPr>
          <w:rFonts w:ascii="Times New Roman" w:eastAsia="Calibri" w:hAnsi="Times New Roman" w:cs="Times New Roman"/>
          <w:bCs/>
          <w:sz w:val="28"/>
          <w:szCs w:val="28"/>
        </w:rPr>
        <w:br/>
      </w:r>
      <w:r w:rsidR="00557B26">
        <w:rPr>
          <w:rFonts w:ascii="Times New Roman" w:eastAsia="Calibri" w:hAnsi="Times New Roman" w:cs="Times New Roman"/>
          <w:bCs/>
          <w:sz w:val="28"/>
          <w:szCs w:val="28"/>
        </w:rPr>
        <w:t>АО «Газпром газораспределение Черкесск»</w:t>
      </w:r>
    </w:p>
    <w:p w:rsidR="00D0743F" w:rsidRDefault="00D0743F" w:rsidP="00D0743F">
      <w:pPr>
        <w:jc w:val="right"/>
        <w:rPr>
          <w:rFonts w:ascii="Times New Roman" w:eastAsia="Calibri" w:hAnsi="Times New Roman" w:cs="Times New Roman"/>
          <w:bCs/>
          <w:sz w:val="28"/>
          <w:szCs w:val="28"/>
        </w:rPr>
      </w:pPr>
    </w:p>
    <w:p w:rsidR="00D0743F" w:rsidRDefault="00D0743F" w:rsidP="00D0743F">
      <w:pPr>
        <w:autoSpaceDE w:val="0"/>
        <w:autoSpaceDN w:val="0"/>
        <w:adjustRightInd w:val="0"/>
        <w:jc w:val="right"/>
        <w:rPr>
          <w:rFonts w:ascii="Times New Roman" w:eastAsia="Calibri" w:hAnsi="Times New Roman" w:cs="Times New Roman"/>
          <w:bCs/>
          <w:sz w:val="28"/>
          <w:szCs w:val="28"/>
        </w:rPr>
      </w:pPr>
    </w:p>
    <w:p w:rsidR="00D0743F" w:rsidRDefault="00D0743F" w:rsidP="00D0743F">
      <w:pPr>
        <w:autoSpaceDE w:val="0"/>
        <w:autoSpaceDN w:val="0"/>
        <w:adjustRightInd w:val="0"/>
        <w:jc w:val="both"/>
        <w:rPr>
          <w:rFonts w:ascii="Times New Roman" w:eastAsia="Calibri" w:hAnsi="Times New Roman" w:cs="Times New Roman"/>
          <w:sz w:val="28"/>
          <w:szCs w:val="28"/>
        </w:rPr>
      </w:pPr>
    </w:p>
    <w:p w:rsidR="00D0743F" w:rsidRDefault="00D0743F" w:rsidP="00D0743F">
      <w:pPr>
        <w:autoSpaceDE w:val="0"/>
        <w:autoSpaceDN w:val="0"/>
        <w:adjustRightInd w:val="0"/>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Обязательство</w:t>
      </w:r>
      <w:r>
        <w:rPr>
          <w:rFonts w:ascii="Times New Roman" w:eastAsia="Calibri" w:hAnsi="Times New Roman" w:cs="Times New Roman"/>
          <w:b/>
          <w:bCs/>
          <w:sz w:val="28"/>
          <w:szCs w:val="28"/>
        </w:rPr>
        <w:br/>
        <w:t>соблюдать Кодекс корпоративной этики</w:t>
      </w:r>
    </w:p>
    <w:p w:rsidR="00D0743F" w:rsidRDefault="00CB1415" w:rsidP="00D0743F">
      <w:pPr>
        <w:autoSpaceDE w:val="0"/>
        <w:autoSpaceDN w:val="0"/>
        <w:adjustRightInd w:val="0"/>
        <w:jc w:val="center"/>
        <w:outlineLvl w:val="0"/>
        <w:rPr>
          <w:rFonts w:ascii="Times New Roman" w:eastAsia="Calibri" w:hAnsi="Times New Roman" w:cs="Times New Roman"/>
          <w:b/>
          <w:bCs/>
          <w:sz w:val="28"/>
          <w:szCs w:val="28"/>
        </w:rPr>
      </w:pPr>
      <w:r>
        <w:rPr>
          <w:rFonts w:ascii="Times New Roman" w:eastAsia="Calibri" w:hAnsi="Times New Roman" w:cs="Times New Roman"/>
          <w:bCs/>
          <w:sz w:val="28"/>
          <w:szCs w:val="28"/>
        </w:rPr>
        <w:t>АО «Газпром газораспределение Черкесск»</w:t>
      </w:r>
    </w:p>
    <w:p w:rsidR="00D0743F" w:rsidRDefault="00D0743F" w:rsidP="00D0743F">
      <w:pPr>
        <w:autoSpaceDE w:val="0"/>
        <w:autoSpaceDN w:val="0"/>
        <w:adjustRightInd w:val="0"/>
        <w:jc w:val="center"/>
        <w:outlineLvl w:val="0"/>
        <w:rPr>
          <w:rFonts w:ascii="Times New Roman" w:eastAsia="Calibri" w:hAnsi="Times New Roman" w:cs="Times New Roman"/>
          <w:b/>
          <w:bCs/>
          <w:sz w:val="28"/>
          <w:szCs w:val="28"/>
        </w:rPr>
      </w:pPr>
    </w:p>
    <w:p w:rsidR="00D0743F" w:rsidRDefault="00D0743F" w:rsidP="00D0743F">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Ф.И.О. ____________________________________________________________________</w:t>
      </w:r>
    </w:p>
    <w:p w:rsidR="00D0743F" w:rsidRDefault="00D0743F" w:rsidP="00D0743F">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Должность ____________________________________________________________________</w:t>
      </w:r>
    </w:p>
    <w:p w:rsidR="00D0743F" w:rsidRDefault="00D0743F" w:rsidP="00D0743F">
      <w:pPr>
        <w:autoSpaceDE w:val="0"/>
        <w:autoSpaceDN w:val="0"/>
        <w:adjustRightInd w:val="0"/>
        <w:ind w:firstLine="720"/>
        <w:jc w:val="both"/>
        <w:rPr>
          <w:rFonts w:ascii="Times New Roman" w:eastAsia="Calibri" w:hAnsi="Times New Roman" w:cs="Times New Roman"/>
          <w:sz w:val="28"/>
          <w:szCs w:val="28"/>
        </w:rPr>
      </w:pPr>
    </w:p>
    <w:p w:rsidR="00D0743F" w:rsidRDefault="00D0743F" w:rsidP="00D0743F">
      <w:pPr>
        <w:autoSpaceDE w:val="0"/>
        <w:autoSpaceDN w:val="0"/>
        <w:adjustRightInd w:val="0"/>
        <w:ind w:firstLine="720"/>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Как один из руководителей </w:t>
      </w:r>
      <w:r w:rsidR="00CB1415">
        <w:rPr>
          <w:rFonts w:ascii="Times New Roman" w:eastAsia="Calibri" w:hAnsi="Times New Roman" w:cs="Times New Roman"/>
          <w:bCs/>
          <w:sz w:val="28"/>
          <w:szCs w:val="28"/>
        </w:rPr>
        <w:t>АО «Газпром газораспределение Черкесск»</w:t>
      </w:r>
      <w:r>
        <w:rPr>
          <w:rFonts w:ascii="Times New Roman" w:eastAsia="Calibri" w:hAnsi="Times New Roman" w:cs="Times New Roman"/>
          <w:sz w:val="28"/>
          <w:szCs w:val="28"/>
        </w:rPr>
        <w:t xml:space="preserve">, я обязуюсь соблюдать требования и ограничения, установленные </w:t>
      </w:r>
      <w:hyperlink r:id="rId12" w:anchor="sub_1000" w:history="1">
        <w:r w:rsidRPr="009E560C">
          <w:rPr>
            <w:rStyle w:val="a7"/>
            <w:rFonts w:ascii="Times New Roman" w:eastAsia="Calibri" w:hAnsi="Times New Roman" w:cs="Times New Roman"/>
            <w:color w:val="auto"/>
            <w:sz w:val="28"/>
            <w:szCs w:val="28"/>
            <w:u w:val="none"/>
          </w:rPr>
          <w:t>Кодексом</w:t>
        </w:r>
      </w:hyperlink>
      <w:r w:rsidR="00710FB4">
        <w:t xml:space="preserve"> </w:t>
      </w:r>
      <w:r>
        <w:rPr>
          <w:rFonts w:ascii="Times New Roman" w:eastAsia="Calibri" w:hAnsi="Times New Roman" w:cs="Times New Roman"/>
          <w:sz w:val="28"/>
          <w:szCs w:val="28"/>
        </w:rPr>
        <w:t xml:space="preserve">корпоративной этики </w:t>
      </w:r>
      <w:r w:rsidR="00CB1415">
        <w:rPr>
          <w:rFonts w:ascii="Times New Roman" w:eastAsia="Calibri" w:hAnsi="Times New Roman" w:cs="Times New Roman"/>
          <w:bCs/>
          <w:sz w:val="28"/>
          <w:szCs w:val="28"/>
        </w:rPr>
        <w:t>АО «Газпром газораспределение Черкесск»</w:t>
      </w:r>
      <w:r>
        <w:rPr>
          <w:rFonts w:ascii="Times New Roman" w:eastAsia="Calibri" w:hAnsi="Times New Roman" w:cs="Times New Roman"/>
          <w:bCs/>
          <w:sz w:val="28"/>
          <w:szCs w:val="28"/>
        </w:rPr>
        <w:t>.</w:t>
      </w:r>
    </w:p>
    <w:p w:rsidR="00D0743F" w:rsidRDefault="00D0743F" w:rsidP="00D0743F">
      <w:pPr>
        <w:autoSpaceDE w:val="0"/>
        <w:autoSpaceDN w:val="0"/>
        <w:adjustRightInd w:val="0"/>
        <w:ind w:firstLine="720"/>
        <w:jc w:val="both"/>
        <w:rPr>
          <w:rFonts w:ascii="Times New Roman" w:eastAsia="Calibri" w:hAnsi="Times New Roman" w:cs="Times New Roman"/>
          <w:sz w:val="28"/>
          <w:szCs w:val="28"/>
        </w:rPr>
      </w:pPr>
    </w:p>
    <w:p w:rsidR="00D0743F" w:rsidRDefault="00D0743F" w:rsidP="00D0743F">
      <w:pPr>
        <w:autoSpaceDE w:val="0"/>
        <w:autoSpaceDN w:val="0"/>
        <w:adjustRightInd w:val="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Настоящим документом подтверждаю свою готовность нести ответственность за нарушение мною требований </w:t>
      </w:r>
      <w:hyperlink r:id="rId13" w:anchor="sub_1000" w:history="1">
        <w:r w:rsidRPr="009E560C">
          <w:rPr>
            <w:rStyle w:val="a7"/>
            <w:rFonts w:ascii="Times New Roman" w:eastAsia="Calibri" w:hAnsi="Times New Roman" w:cs="Times New Roman"/>
            <w:color w:val="auto"/>
            <w:sz w:val="28"/>
            <w:szCs w:val="28"/>
            <w:u w:val="none"/>
          </w:rPr>
          <w:t>Кодекса</w:t>
        </w:r>
      </w:hyperlink>
      <w:r>
        <w:rPr>
          <w:rFonts w:ascii="Times New Roman" w:eastAsia="Calibri" w:hAnsi="Times New Roman" w:cs="Times New Roman"/>
          <w:sz w:val="28"/>
          <w:szCs w:val="28"/>
        </w:rPr>
        <w:t xml:space="preserve"> корпоративной этики </w:t>
      </w:r>
      <w:r w:rsidR="00CB1415">
        <w:rPr>
          <w:rFonts w:ascii="Times New Roman" w:eastAsia="Calibri" w:hAnsi="Times New Roman" w:cs="Times New Roman"/>
          <w:bCs/>
          <w:sz w:val="28"/>
          <w:szCs w:val="28"/>
        </w:rPr>
        <w:t>АО «Газпром газораспределение Черкесск»</w:t>
      </w:r>
    </w:p>
    <w:p w:rsidR="00D0743F" w:rsidRDefault="00D0743F" w:rsidP="00D0743F">
      <w:pPr>
        <w:autoSpaceDE w:val="0"/>
        <w:autoSpaceDN w:val="0"/>
        <w:adjustRightInd w:val="0"/>
        <w:ind w:firstLine="720"/>
        <w:jc w:val="both"/>
        <w:rPr>
          <w:rFonts w:ascii="Times New Roman" w:eastAsia="Calibri" w:hAnsi="Times New Roman" w:cs="Times New Roman"/>
          <w:sz w:val="28"/>
          <w:szCs w:val="28"/>
        </w:rPr>
      </w:pPr>
    </w:p>
    <w:p w:rsidR="00D0743F" w:rsidRDefault="00D0743F" w:rsidP="00D0743F">
      <w:pPr>
        <w:autoSpaceDE w:val="0"/>
        <w:autoSpaceDN w:val="0"/>
        <w:adjustRightInd w:val="0"/>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 «___» ____________ 20__ г.</w:t>
      </w:r>
    </w:p>
    <w:p w:rsidR="00D0743F" w:rsidRDefault="00D0743F" w:rsidP="00D0743F">
      <w:pPr>
        <w:autoSpaceDE w:val="0"/>
        <w:autoSpaceDN w:val="0"/>
        <w:adjustRightInd w:val="0"/>
        <w:ind w:firstLine="4395"/>
        <w:rPr>
          <w:rFonts w:ascii="Times New Roman" w:eastAsia="Calibri" w:hAnsi="Times New Roman" w:cs="Times New Roman"/>
          <w:sz w:val="28"/>
          <w:szCs w:val="28"/>
        </w:rPr>
      </w:pPr>
      <w:r>
        <w:rPr>
          <w:rFonts w:ascii="Times New Roman" w:eastAsia="Calibri" w:hAnsi="Times New Roman" w:cs="Times New Roman"/>
          <w:sz w:val="28"/>
          <w:szCs w:val="28"/>
        </w:rPr>
        <w:t>подпись</w:t>
      </w:r>
    </w:p>
    <w:p w:rsidR="00D0743F" w:rsidRDefault="00D0743F" w:rsidP="00D0743F">
      <w:pPr>
        <w:autoSpaceDE w:val="0"/>
        <w:autoSpaceDN w:val="0"/>
        <w:adjustRightInd w:val="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____________________________________________</w:t>
      </w:r>
    </w:p>
    <w:p w:rsidR="00D0743F" w:rsidRDefault="00D0743F" w:rsidP="00D0743F">
      <w:pPr>
        <w:autoSpaceDE w:val="0"/>
        <w:autoSpaceDN w:val="0"/>
        <w:adjustRightInd w:val="0"/>
        <w:ind w:firstLine="3544"/>
        <w:jc w:val="center"/>
        <w:rPr>
          <w:rFonts w:ascii="Times New Roman" w:eastAsia="Calibri" w:hAnsi="Times New Roman" w:cs="Times New Roman"/>
          <w:sz w:val="28"/>
          <w:szCs w:val="28"/>
        </w:rPr>
      </w:pPr>
      <w:r>
        <w:rPr>
          <w:rFonts w:ascii="Times New Roman" w:eastAsia="Calibri" w:hAnsi="Times New Roman" w:cs="Times New Roman"/>
          <w:sz w:val="28"/>
          <w:szCs w:val="28"/>
        </w:rPr>
        <w:t>ФИО</w:t>
      </w:r>
    </w:p>
    <w:p w:rsidR="00D0743F" w:rsidRDefault="00D0743F" w:rsidP="00D0743F">
      <w:pPr>
        <w:rPr>
          <w:rFonts w:ascii="Times New Roman" w:hAnsi="Times New Roman" w:cs="Times New Roman"/>
          <w:sz w:val="28"/>
          <w:szCs w:val="28"/>
        </w:rPr>
      </w:pPr>
    </w:p>
    <w:p w:rsidR="00CD01E6" w:rsidRDefault="00CD01E6"/>
    <w:sectPr w:rsidR="00CD01E6" w:rsidSect="00D0743F">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B74" w:rsidRDefault="00030B74" w:rsidP="00D0743F">
      <w:r>
        <w:separator/>
      </w:r>
    </w:p>
  </w:endnote>
  <w:endnote w:type="continuationSeparator" w:id="1">
    <w:p w:rsidR="00030B74" w:rsidRDefault="00030B74" w:rsidP="00D07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B74" w:rsidRDefault="00030B74" w:rsidP="00D0743F">
      <w:r>
        <w:separator/>
      </w:r>
    </w:p>
  </w:footnote>
  <w:footnote w:type="continuationSeparator" w:id="1">
    <w:p w:rsidR="00030B74" w:rsidRDefault="00030B74" w:rsidP="00D0743F">
      <w:r>
        <w:continuationSeparator/>
      </w:r>
    </w:p>
  </w:footnote>
  <w:footnote w:id="2">
    <w:p w:rsidR="00D0743F" w:rsidRDefault="00D0743F" w:rsidP="00D0743F">
      <w:pPr>
        <w:pStyle w:val="a3"/>
        <w:jc w:val="both"/>
        <w:rPr>
          <w:rFonts w:ascii="Times New Roman" w:hAnsi="Times New Roman" w:cs="Times New Roman"/>
          <w:sz w:val="24"/>
          <w:szCs w:val="24"/>
        </w:rPr>
      </w:pPr>
      <w:r>
        <w:rPr>
          <w:rStyle w:val="a6"/>
          <w:rFonts w:ascii="Times New Roman" w:hAnsi="Times New Roman" w:cs="Times New Roman"/>
          <w:sz w:val="24"/>
          <w:szCs w:val="24"/>
        </w:rPr>
        <w:footnoteRef/>
      </w:r>
      <w:r>
        <w:rPr>
          <w:rFonts w:ascii="Times New Roman" w:hAnsi="Times New Roman" w:cs="Times New Roman"/>
          <w:sz w:val="24"/>
          <w:szCs w:val="24"/>
        </w:rPr>
        <w:t xml:space="preserve"> Под Группой Газпром по тексту настоящего Кодекса понимаются ПАО «Газпром» и организации с участием ПАО «Газпром» всех уровней владения.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77C"/>
    <w:multiLevelType w:val="hybridMultilevel"/>
    <w:tmpl w:val="72128FE4"/>
    <w:lvl w:ilvl="0" w:tplc="DAB011D4">
      <w:start w:val="9"/>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D330E"/>
    <w:multiLevelType w:val="hybridMultilevel"/>
    <w:tmpl w:val="C7FEDB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360D76"/>
    <w:multiLevelType w:val="hybridMultilevel"/>
    <w:tmpl w:val="C1182F52"/>
    <w:lvl w:ilvl="0" w:tplc="E87EA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6166F1"/>
    <w:multiLevelType w:val="hybridMultilevel"/>
    <w:tmpl w:val="EB969D90"/>
    <w:lvl w:ilvl="0" w:tplc="5EF8AF16">
      <w:start w:val="5"/>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743F"/>
    <w:rsid w:val="00030B74"/>
    <w:rsid w:val="00096E72"/>
    <w:rsid w:val="00194F6B"/>
    <w:rsid w:val="002B4A81"/>
    <w:rsid w:val="002B6BC6"/>
    <w:rsid w:val="002C6CDC"/>
    <w:rsid w:val="00302370"/>
    <w:rsid w:val="00421EA5"/>
    <w:rsid w:val="00557B26"/>
    <w:rsid w:val="00710FB4"/>
    <w:rsid w:val="008660BD"/>
    <w:rsid w:val="00947913"/>
    <w:rsid w:val="009E560C"/>
    <w:rsid w:val="00A07685"/>
    <w:rsid w:val="00A349F9"/>
    <w:rsid w:val="00A57FB4"/>
    <w:rsid w:val="00C34E97"/>
    <w:rsid w:val="00CB1415"/>
    <w:rsid w:val="00CD01E6"/>
    <w:rsid w:val="00D0743F"/>
    <w:rsid w:val="00F04F71"/>
    <w:rsid w:val="00F37706"/>
    <w:rsid w:val="00FE0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43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0743F"/>
    <w:rPr>
      <w:sz w:val="20"/>
      <w:szCs w:val="20"/>
    </w:rPr>
  </w:style>
  <w:style w:type="character" w:customStyle="1" w:styleId="a4">
    <w:name w:val="Текст сноски Знак"/>
    <w:basedOn w:val="a0"/>
    <w:link w:val="a3"/>
    <w:uiPriority w:val="99"/>
    <w:semiHidden/>
    <w:rsid w:val="00D0743F"/>
    <w:rPr>
      <w:sz w:val="20"/>
      <w:szCs w:val="20"/>
    </w:rPr>
  </w:style>
  <w:style w:type="paragraph" w:styleId="a5">
    <w:name w:val="List Paragraph"/>
    <w:basedOn w:val="a"/>
    <w:uiPriority w:val="34"/>
    <w:qFormat/>
    <w:rsid w:val="00D0743F"/>
    <w:pPr>
      <w:ind w:left="720"/>
      <w:contextualSpacing/>
    </w:pPr>
  </w:style>
  <w:style w:type="character" w:styleId="a6">
    <w:name w:val="footnote reference"/>
    <w:basedOn w:val="a0"/>
    <w:uiPriority w:val="99"/>
    <w:semiHidden/>
    <w:unhideWhenUsed/>
    <w:rsid w:val="00D0743F"/>
    <w:rPr>
      <w:vertAlign w:val="superscript"/>
    </w:rPr>
  </w:style>
  <w:style w:type="character" w:styleId="a7">
    <w:name w:val="Hyperlink"/>
    <w:basedOn w:val="a0"/>
    <w:uiPriority w:val="99"/>
    <w:semiHidden/>
    <w:unhideWhenUsed/>
    <w:rsid w:val="00D0743F"/>
    <w:rPr>
      <w:color w:val="0000FF"/>
      <w:u w:val="single"/>
    </w:rPr>
  </w:style>
  <w:style w:type="paragraph" w:styleId="a8">
    <w:name w:val="Body Text"/>
    <w:basedOn w:val="a"/>
    <w:link w:val="a9"/>
    <w:semiHidden/>
    <w:rsid w:val="00421EA5"/>
    <w:pPr>
      <w:autoSpaceDE w:val="0"/>
      <w:autoSpaceDN w:val="0"/>
      <w:adjustRightInd w:val="0"/>
    </w:pPr>
    <w:rPr>
      <w:rFonts w:ascii="Times New Roman" w:eastAsia="Times New Roman" w:hAnsi="Times New Roman" w:cs="Times New Roman"/>
      <w:sz w:val="24"/>
      <w:szCs w:val="20"/>
    </w:rPr>
  </w:style>
  <w:style w:type="character" w:customStyle="1" w:styleId="a9">
    <w:name w:val="Основной текст Знак"/>
    <w:basedOn w:val="a0"/>
    <w:link w:val="a8"/>
    <w:semiHidden/>
    <w:rsid w:val="00421EA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16243336">
      <w:bodyDiv w:val="1"/>
      <w:marLeft w:val="0"/>
      <w:marRight w:val="0"/>
      <w:marTop w:val="0"/>
      <w:marBottom w:val="0"/>
      <w:divBdr>
        <w:top w:val="none" w:sz="0" w:space="0" w:color="auto"/>
        <w:left w:val="none" w:sz="0" w:space="0" w:color="auto"/>
        <w:bottom w:val="none" w:sz="0" w:space="0" w:color="auto"/>
        <w:right w:val="none" w:sz="0" w:space="0" w:color="auto"/>
      </w:divBdr>
    </w:div>
    <w:div w:id="18431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file:///C:\Users\F00920999\AppData\Local\Temp\v8_10E3_115.DOCX" TargetMode="External"/><Relationship Id="rId3" Type="http://schemas.openxmlformats.org/officeDocument/2006/relationships/settings" Target="settings.xml"/><Relationship Id="rId7" Type="http://schemas.openxmlformats.org/officeDocument/2006/relationships/hyperlink" Target="file:///C:\Users\F00920999\AppData\Local\Temp\v8_10E3_115.DOCX" TargetMode="External"/><Relationship Id="rId12" Type="http://schemas.openxmlformats.org/officeDocument/2006/relationships/hyperlink" Target="file:///C:\Users\F00920999\AppData\Local\Temp\v8_10E3_11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F00920999\AppData\Local\Temp\v8_10E3_115.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garantF1://108002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5552</Words>
  <Characters>31647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Чекалкина</dc:creator>
  <cp:lastModifiedBy>Наталья В. Чекалкина</cp:lastModifiedBy>
  <cp:revision>2</cp:revision>
  <cp:lastPrinted>2022-12-19T14:04:00Z</cp:lastPrinted>
  <dcterms:created xsi:type="dcterms:W3CDTF">2022-12-19T14:05:00Z</dcterms:created>
  <dcterms:modified xsi:type="dcterms:W3CDTF">2022-12-19T14:05:00Z</dcterms:modified>
</cp:coreProperties>
</file>